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62" w:rsidRPr="00151962" w:rsidRDefault="00151962" w:rsidP="00327C5B">
      <w:pPr>
        <w:jc w:val="center"/>
      </w:pPr>
      <w:r w:rsidRPr="00151962">
        <w:br/>
      </w:r>
      <w:r w:rsidRPr="00151962">
        <w:rPr>
          <w:b/>
          <w:bCs/>
        </w:rPr>
        <w:t>Материально-техническое обеспечение и оснащенность образовательного процесса</w:t>
      </w:r>
      <w:r w:rsidRPr="00151962">
        <w:br/>
      </w:r>
      <w:r w:rsidRPr="00151962">
        <w:br/>
      </w:r>
      <w:r w:rsidRPr="00151962">
        <w:rPr>
          <w:b/>
          <w:bCs/>
        </w:rPr>
        <w:t>МКДОУ «Детский с</w:t>
      </w:r>
      <w:r>
        <w:rPr>
          <w:b/>
          <w:bCs/>
        </w:rPr>
        <w:t xml:space="preserve">ад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.Н</w:t>
      </w:r>
      <w:proofErr w:type="gramEnd"/>
      <w:r>
        <w:rPr>
          <w:b/>
          <w:bCs/>
        </w:rPr>
        <w:t>айфельд</w:t>
      </w:r>
      <w:proofErr w:type="spellEnd"/>
      <w:r w:rsidRPr="00151962">
        <w:rPr>
          <w:b/>
          <w:bCs/>
        </w:rPr>
        <w:t>»</w:t>
      </w:r>
      <w:r w:rsidRPr="00151962">
        <w:br/>
      </w:r>
      <w:bookmarkStart w:id="0" w:name="_GoBack"/>
      <w:bookmarkEnd w:id="0"/>
      <w:r w:rsidRPr="00151962">
        <w:br/>
      </w:r>
      <w:r w:rsidRPr="00151962">
        <w:br/>
        <w:t xml:space="preserve">Большая роль в эффективности качества </w:t>
      </w:r>
      <w:proofErr w:type="spellStart"/>
      <w:r w:rsidRPr="00151962">
        <w:t>воспитательно</w:t>
      </w:r>
      <w:proofErr w:type="spellEnd"/>
      <w:r w:rsidRPr="00151962">
        <w:t>- образовательного процесса детского сада отводится материально- техническому обеспечению ДОУ и оснащённости образовательного процесса. </w:t>
      </w:r>
      <w:r w:rsidRPr="00151962">
        <w:br/>
      </w:r>
      <w:r w:rsidRPr="00151962">
        <w:br/>
        <w:t>В нашем детском саду созданы все условия для полноценного развития детей. </w:t>
      </w:r>
      <w:r w:rsidRPr="00151962">
        <w:br/>
      </w:r>
      <w:r w:rsidRPr="00151962">
        <w:br/>
      </w:r>
      <w:r>
        <w:t>Здание ДОУ 1987</w:t>
      </w:r>
      <w:r w:rsidRPr="00151962">
        <w:t xml:space="preserve"> года постройки, строение ки</w:t>
      </w:r>
      <w:r>
        <w:t xml:space="preserve">рпичное, двухэтажное. Общая площадь – 120 </w:t>
      </w:r>
      <w:r w:rsidRPr="00151962">
        <w:t>кв.м.</w:t>
      </w:r>
      <w:r w:rsidRPr="00151962">
        <w:br/>
      </w:r>
      <w:r w:rsidRPr="00151962">
        <w:br/>
        <w:t>Террит</w:t>
      </w:r>
      <w:r>
        <w:t xml:space="preserve">ория детского сада занимает </w:t>
      </w:r>
      <w:r w:rsidR="00357085">
        <w:t>кв.м</w:t>
      </w:r>
      <w:r w:rsidRPr="00151962">
        <w:t>. Территория дошкольного учреждения хорошо озеленена, р</w:t>
      </w:r>
      <w:r>
        <w:t>азбиты цветники и клумбы</w:t>
      </w:r>
      <w:r w:rsidRPr="00151962">
        <w:t>. Территория детского сада ограждена забором. Детский сад имеет все виды благоустройства: водопровод, канализацию, централизованное водяное отопление. </w:t>
      </w:r>
      <w:r w:rsidRPr="00151962">
        <w:br/>
      </w:r>
      <w:r w:rsidRPr="00151962">
        <w:br/>
      </w:r>
      <w:r w:rsidRPr="00151962">
        <w:rPr>
          <w:b/>
          <w:bCs/>
        </w:rPr>
        <w:t>^ Характеристика площадей ДОУ.</w:t>
      </w:r>
      <w:r w:rsidRPr="00151962">
        <w:br/>
      </w:r>
    </w:p>
    <w:tbl>
      <w:tblPr>
        <w:tblW w:w="9285" w:type="dxa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2"/>
        <w:gridCol w:w="2302"/>
        <w:gridCol w:w="1941"/>
      </w:tblGrid>
      <w:tr w:rsidR="00151962" w:rsidRPr="00151962" w:rsidTr="00151962">
        <w:trPr>
          <w:tblCellSpacing w:w="0" w:type="dxa"/>
        </w:trPr>
        <w:tc>
          <w:tcPr>
            <w:tcW w:w="5025" w:type="dxa"/>
            <w:hideMark/>
          </w:tcPr>
          <w:p w:rsidR="00151962" w:rsidRPr="00151962" w:rsidRDefault="00151962" w:rsidP="00151962">
            <w:r w:rsidRPr="00151962">
              <w:br/>
              <w:t>Показатели</w:t>
            </w:r>
          </w:p>
        </w:tc>
        <w:tc>
          <w:tcPr>
            <w:tcW w:w="2295" w:type="dxa"/>
            <w:hideMark/>
          </w:tcPr>
          <w:p w:rsidR="00151962" w:rsidRPr="00151962" w:rsidRDefault="00151962" w:rsidP="00151962">
            <w:r w:rsidRPr="00151962">
              <w:br/>
              <w:t>Количество</w:t>
            </w:r>
          </w:p>
        </w:tc>
        <w:tc>
          <w:tcPr>
            <w:tcW w:w="1935" w:type="dxa"/>
            <w:hideMark/>
          </w:tcPr>
          <w:p w:rsidR="00151962" w:rsidRPr="00151962" w:rsidRDefault="00151962" w:rsidP="00151962">
            <w:r w:rsidRPr="00151962">
              <w:br/>
              <w:t>Общая площадь</w:t>
            </w:r>
          </w:p>
        </w:tc>
      </w:tr>
      <w:tr w:rsidR="00151962" w:rsidRPr="00151962" w:rsidTr="00151962">
        <w:trPr>
          <w:trHeight w:val="15"/>
          <w:tblCellSpacing w:w="0" w:type="dxa"/>
        </w:trPr>
        <w:tc>
          <w:tcPr>
            <w:tcW w:w="5025" w:type="dxa"/>
            <w:hideMark/>
          </w:tcPr>
          <w:p w:rsidR="00151962" w:rsidRPr="00151962" w:rsidRDefault="00151962" w:rsidP="00151962">
            <w:r w:rsidRPr="00151962">
              <w:br/>
              <w:t>Всего  помещений, используемых в учебно-воспитательном  процессе, в  том числе:</w:t>
            </w:r>
          </w:p>
        </w:tc>
        <w:tc>
          <w:tcPr>
            <w:tcW w:w="2295" w:type="dxa"/>
            <w:hideMark/>
          </w:tcPr>
          <w:p w:rsidR="00151962" w:rsidRPr="00151962" w:rsidRDefault="00151962" w:rsidP="00151962">
            <w:r w:rsidRPr="00151962">
              <w:br/>
            </w:r>
            <w:r w:rsidR="00A76363">
              <w:t>23</w:t>
            </w:r>
          </w:p>
        </w:tc>
        <w:tc>
          <w:tcPr>
            <w:tcW w:w="1935" w:type="dxa"/>
            <w:hideMark/>
          </w:tcPr>
          <w:p w:rsidR="00151962" w:rsidRPr="00151962" w:rsidRDefault="00C376BF" w:rsidP="00151962">
            <w:r>
              <w:br/>
              <w:t> 372.3</w:t>
            </w:r>
            <w:r w:rsidR="00357085">
              <w:t xml:space="preserve"> </w:t>
            </w:r>
            <w:proofErr w:type="spellStart"/>
            <w:r w:rsidR="00151962" w:rsidRPr="00151962">
              <w:t>кв.м</w:t>
            </w:r>
            <w:proofErr w:type="spellEnd"/>
            <w:r w:rsidR="00151962" w:rsidRPr="00151962">
              <w:t>.</w:t>
            </w:r>
          </w:p>
        </w:tc>
      </w:tr>
      <w:tr w:rsidR="00151962" w:rsidRPr="00151962" w:rsidTr="00151962">
        <w:trPr>
          <w:trHeight w:val="15"/>
          <w:tblCellSpacing w:w="0" w:type="dxa"/>
        </w:trPr>
        <w:tc>
          <w:tcPr>
            <w:tcW w:w="5025" w:type="dxa"/>
            <w:hideMark/>
          </w:tcPr>
          <w:p w:rsidR="00151962" w:rsidRPr="00151962" w:rsidRDefault="00151962" w:rsidP="00151962">
            <w:r w:rsidRPr="00151962">
              <w:br/>
              <w:t>Игровые комнаты</w:t>
            </w:r>
          </w:p>
        </w:tc>
        <w:tc>
          <w:tcPr>
            <w:tcW w:w="2295" w:type="dxa"/>
            <w:hideMark/>
          </w:tcPr>
          <w:p w:rsidR="00151962" w:rsidRPr="00151962" w:rsidRDefault="00151962" w:rsidP="00151962">
            <w:r w:rsidRPr="00151962">
              <w:br/>
              <w:t>3</w:t>
            </w:r>
          </w:p>
        </w:tc>
        <w:tc>
          <w:tcPr>
            <w:tcW w:w="1935" w:type="dxa"/>
            <w:hideMark/>
          </w:tcPr>
          <w:p w:rsidR="00151962" w:rsidRPr="00151962" w:rsidRDefault="00357085" w:rsidP="00151962">
            <w:r>
              <w:br/>
              <w:t>144.3</w:t>
            </w:r>
            <w:r w:rsidR="00151962" w:rsidRPr="00151962">
              <w:t>кв</w:t>
            </w:r>
            <w:proofErr w:type="gramStart"/>
            <w:r w:rsidR="00151962" w:rsidRPr="00151962">
              <w:t>.м</w:t>
            </w:r>
            <w:proofErr w:type="gramEnd"/>
          </w:p>
        </w:tc>
      </w:tr>
      <w:tr w:rsidR="00151962" w:rsidRPr="00151962" w:rsidTr="00151962">
        <w:trPr>
          <w:trHeight w:val="15"/>
          <w:tblCellSpacing w:w="0" w:type="dxa"/>
        </w:trPr>
        <w:tc>
          <w:tcPr>
            <w:tcW w:w="5025" w:type="dxa"/>
            <w:hideMark/>
          </w:tcPr>
          <w:p w:rsidR="00151962" w:rsidRPr="00151962" w:rsidRDefault="00151962" w:rsidP="00151962">
            <w:r w:rsidRPr="00151962">
              <w:br/>
              <w:t>Помещения для приема детей (раздевалки)</w:t>
            </w:r>
          </w:p>
        </w:tc>
        <w:tc>
          <w:tcPr>
            <w:tcW w:w="2295" w:type="dxa"/>
            <w:hideMark/>
          </w:tcPr>
          <w:p w:rsidR="00151962" w:rsidRPr="00151962" w:rsidRDefault="00151962" w:rsidP="00151962">
            <w:r w:rsidRPr="00151962">
              <w:br/>
              <w:t>3</w:t>
            </w:r>
          </w:p>
        </w:tc>
        <w:tc>
          <w:tcPr>
            <w:tcW w:w="1935" w:type="dxa"/>
            <w:hideMark/>
          </w:tcPr>
          <w:p w:rsidR="00151962" w:rsidRPr="00151962" w:rsidRDefault="00357085" w:rsidP="00151962">
            <w:r>
              <w:br/>
              <w:t>46.2</w:t>
            </w:r>
            <w:r w:rsidR="00151962" w:rsidRPr="00151962">
              <w:t>кв</w:t>
            </w:r>
            <w:proofErr w:type="gramStart"/>
            <w:r w:rsidR="00151962" w:rsidRPr="00151962">
              <w:t>.м</w:t>
            </w:r>
            <w:proofErr w:type="gramEnd"/>
          </w:p>
        </w:tc>
      </w:tr>
      <w:tr w:rsidR="00151962" w:rsidRPr="00151962" w:rsidTr="00151962">
        <w:trPr>
          <w:trHeight w:val="15"/>
          <w:tblCellSpacing w:w="0" w:type="dxa"/>
        </w:trPr>
        <w:tc>
          <w:tcPr>
            <w:tcW w:w="5025" w:type="dxa"/>
            <w:hideMark/>
          </w:tcPr>
          <w:p w:rsidR="00151962" w:rsidRPr="00151962" w:rsidRDefault="00151962" w:rsidP="00151962">
            <w:r w:rsidRPr="00151962">
              <w:br/>
              <w:t>Музыкально-физкультурный зал</w:t>
            </w:r>
          </w:p>
        </w:tc>
        <w:tc>
          <w:tcPr>
            <w:tcW w:w="2295" w:type="dxa"/>
            <w:hideMark/>
          </w:tcPr>
          <w:p w:rsidR="00151962" w:rsidRPr="00151962" w:rsidRDefault="00151962" w:rsidP="00151962">
            <w:r w:rsidRPr="00151962">
              <w:br/>
              <w:t>1</w:t>
            </w:r>
          </w:p>
        </w:tc>
        <w:tc>
          <w:tcPr>
            <w:tcW w:w="1935" w:type="dxa"/>
            <w:hideMark/>
          </w:tcPr>
          <w:p w:rsidR="00151962" w:rsidRPr="00151962" w:rsidRDefault="00357085" w:rsidP="00151962">
            <w:r>
              <w:br/>
              <w:t>74.4</w:t>
            </w:r>
            <w:r w:rsidR="00151962" w:rsidRPr="00151962">
              <w:t>кв</w:t>
            </w:r>
            <w:proofErr w:type="gramStart"/>
            <w:r w:rsidR="00151962" w:rsidRPr="00151962">
              <w:t>.м</w:t>
            </w:r>
            <w:proofErr w:type="gramEnd"/>
          </w:p>
        </w:tc>
      </w:tr>
      <w:tr w:rsidR="00151962" w:rsidRPr="00151962" w:rsidTr="00151962">
        <w:trPr>
          <w:trHeight w:val="15"/>
          <w:tblCellSpacing w:w="0" w:type="dxa"/>
        </w:trPr>
        <w:tc>
          <w:tcPr>
            <w:tcW w:w="5025" w:type="dxa"/>
            <w:hideMark/>
          </w:tcPr>
          <w:p w:rsidR="00151962" w:rsidRPr="00151962" w:rsidRDefault="00151962" w:rsidP="00151962">
            <w:r w:rsidRPr="00151962">
              <w:br/>
              <w:t>Кабинет заведующей</w:t>
            </w:r>
          </w:p>
        </w:tc>
        <w:tc>
          <w:tcPr>
            <w:tcW w:w="2295" w:type="dxa"/>
            <w:hideMark/>
          </w:tcPr>
          <w:p w:rsidR="00151962" w:rsidRPr="00151962" w:rsidRDefault="00151962" w:rsidP="00151962">
            <w:r w:rsidRPr="00151962">
              <w:br/>
              <w:t>1</w:t>
            </w:r>
          </w:p>
        </w:tc>
        <w:tc>
          <w:tcPr>
            <w:tcW w:w="1935" w:type="dxa"/>
            <w:hideMark/>
          </w:tcPr>
          <w:p w:rsidR="00151962" w:rsidRPr="00151962" w:rsidRDefault="00357085" w:rsidP="00151962">
            <w:r>
              <w:br/>
              <w:t xml:space="preserve">8.4 </w:t>
            </w:r>
            <w:r w:rsidR="00151962" w:rsidRPr="00151962">
              <w:t>кв</w:t>
            </w:r>
            <w:proofErr w:type="gramStart"/>
            <w:r w:rsidR="00151962" w:rsidRPr="00151962">
              <w:t>.м</w:t>
            </w:r>
            <w:proofErr w:type="gramEnd"/>
          </w:p>
        </w:tc>
      </w:tr>
      <w:tr w:rsidR="00151962" w:rsidRPr="00151962" w:rsidTr="00151962">
        <w:trPr>
          <w:trHeight w:val="15"/>
          <w:tblCellSpacing w:w="0" w:type="dxa"/>
        </w:trPr>
        <w:tc>
          <w:tcPr>
            <w:tcW w:w="5025" w:type="dxa"/>
            <w:hideMark/>
          </w:tcPr>
          <w:p w:rsidR="00151962" w:rsidRPr="00151962" w:rsidRDefault="00151962" w:rsidP="00151962">
            <w:r w:rsidRPr="00151962">
              <w:br/>
              <w:t>Медицинский  кабинет</w:t>
            </w:r>
          </w:p>
        </w:tc>
        <w:tc>
          <w:tcPr>
            <w:tcW w:w="2295" w:type="dxa"/>
            <w:hideMark/>
          </w:tcPr>
          <w:p w:rsidR="00151962" w:rsidRPr="00151962" w:rsidRDefault="00151962" w:rsidP="00151962">
            <w:r w:rsidRPr="00151962">
              <w:br/>
              <w:t>1</w:t>
            </w:r>
          </w:p>
        </w:tc>
        <w:tc>
          <w:tcPr>
            <w:tcW w:w="1935" w:type="dxa"/>
            <w:hideMark/>
          </w:tcPr>
          <w:p w:rsidR="00151962" w:rsidRPr="00151962" w:rsidRDefault="00357085" w:rsidP="00151962">
            <w:r>
              <w:br/>
              <w:t xml:space="preserve">6.4 </w:t>
            </w:r>
            <w:r w:rsidR="00151962" w:rsidRPr="00151962">
              <w:t>кв</w:t>
            </w:r>
            <w:proofErr w:type="gramStart"/>
            <w:r w:rsidR="00151962" w:rsidRPr="00151962">
              <w:t>.м</w:t>
            </w:r>
            <w:proofErr w:type="gramEnd"/>
          </w:p>
        </w:tc>
      </w:tr>
      <w:tr w:rsidR="00151962" w:rsidRPr="00151962" w:rsidTr="00151962">
        <w:trPr>
          <w:trHeight w:val="15"/>
          <w:tblCellSpacing w:w="0" w:type="dxa"/>
        </w:trPr>
        <w:tc>
          <w:tcPr>
            <w:tcW w:w="5025" w:type="dxa"/>
            <w:hideMark/>
          </w:tcPr>
          <w:p w:rsidR="00151962" w:rsidRPr="00151962" w:rsidRDefault="00151962" w:rsidP="00151962">
            <w:r w:rsidRPr="00151962">
              <w:br/>
              <w:t>Туалеты</w:t>
            </w:r>
          </w:p>
        </w:tc>
        <w:tc>
          <w:tcPr>
            <w:tcW w:w="2295" w:type="dxa"/>
            <w:hideMark/>
          </w:tcPr>
          <w:p w:rsidR="00151962" w:rsidRPr="00151962" w:rsidRDefault="00151962" w:rsidP="00151962">
            <w:r w:rsidRPr="00151962">
              <w:br/>
            </w:r>
            <w:r w:rsidR="00357085">
              <w:t>5</w:t>
            </w:r>
          </w:p>
        </w:tc>
        <w:tc>
          <w:tcPr>
            <w:tcW w:w="1935" w:type="dxa"/>
            <w:hideMark/>
          </w:tcPr>
          <w:p w:rsidR="00151962" w:rsidRPr="00151962" w:rsidRDefault="00357085" w:rsidP="00151962">
            <w:r>
              <w:br/>
              <w:t xml:space="preserve">19.4 </w:t>
            </w:r>
            <w:r w:rsidR="00151962" w:rsidRPr="00151962">
              <w:t>кв</w:t>
            </w:r>
            <w:proofErr w:type="gramStart"/>
            <w:r w:rsidR="00151962" w:rsidRPr="00151962">
              <w:t>.м</w:t>
            </w:r>
            <w:proofErr w:type="gramEnd"/>
          </w:p>
        </w:tc>
      </w:tr>
      <w:tr w:rsidR="00151962" w:rsidRPr="00151962" w:rsidTr="00151962">
        <w:trPr>
          <w:trHeight w:val="15"/>
          <w:tblCellSpacing w:w="0" w:type="dxa"/>
        </w:trPr>
        <w:tc>
          <w:tcPr>
            <w:tcW w:w="5025" w:type="dxa"/>
            <w:hideMark/>
          </w:tcPr>
          <w:p w:rsidR="00151962" w:rsidRPr="00151962" w:rsidRDefault="00151962" w:rsidP="00151962">
            <w:r w:rsidRPr="00151962">
              <w:br/>
              <w:t>Мо</w:t>
            </w:r>
            <w:r w:rsidR="00357085">
              <w:t>ечная</w:t>
            </w:r>
          </w:p>
        </w:tc>
        <w:tc>
          <w:tcPr>
            <w:tcW w:w="2295" w:type="dxa"/>
            <w:hideMark/>
          </w:tcPr>
          <w:p w:rsidR="00151962" w:rsidRPr="00151962" w:rsidRDefault="00151962" w:rsidP="00151962">
            <w:r w:rsidRPr="00151962">
              <w:br/>
              <w:t>3</w:t>
            </w:r>
          </w:p>
        </w:tc>
        <w:tc>
          <w:tcPr>
            <w:tcW w:w="1935" w:type="dxa"/>
            <w:hideMark/>
          </w:tcPr>
          <w:p w:rsidR="00151962" w:rsidRPr="00151962" w:rsidRDefault="00357085" w:rsidP="00151962">
            <w:r>
              <w:br/>
              <w:t xml:space="preserve">5.7 </w:t>
            </w:r>
            <w:r w:rsidR="00151962" w:rsidRPr="00151962">
              <w:t>кв</w:t>
            </w:r>
            <w:proofErr w:type="gramStart"/>
            <w:r w:rsidR="00151962" w:rsidRPr="00151962">
              <w:t>.м</w:t>
            </w:r>
            <w:proofErr w:type="gramEnd"/>
          </w:p>
        </w:tc>
      </w:tr>
      <w:tr w:rsidR="00151962" w:rsidRPr="00151962" w:rsidTr="00151962">
        <w:trPr>
          <w:trHeight w:val="285"/>
          <w:tblCellSpacing w:w="0" w:type="dxa"/>
        </w:trPr>
        <w:tc>
          <w:tcPr>
            <w:tcW w:w="9255" w:type="dxa"/>
            <w:gridSpan w:val="3"/>
            <w:hideMark/>
          </w:tcPr>
          <w:p w:rsidR="00151962" w:rsidRPr="00151962" w:rsidRDefault="00151962" w:rsidP="00151962">
            <w:r w:rsidRPr="00151962">
              <w:br/>
              <w:t>Иное:</w:t>
            </w:r>
          </w:p>
        </w:tc>
      </w:tr>
      <w:tr w:rsidR="00151962" w:rsidRPr="00151962" w:rsidTr="00151962">
        <w:trPr>
          <w:trHeight w:val="285"/>
          <w:tblCellSpacing w:w="0" w:type="dxa"/>
        </w:trPr>
        <w:tc>
          <w:tcPr>
            <w:tcW w:w="5025" w:type="dxa"/>
            <w:hideMark/>
          </w:tcPr>
          <w:p w:rsidR="00151962" w:rsidRPr="00151962" w:rsidRDefault="00151962" w:rsidP="00151962">
            <w:r w:rsidRPr="00151962">
              <w:br/>
              <w:t>Крыльцо</w:t>
            </w:r>
          </w:p>
        </w:tc>
        <w:tc>
          <w:tcPr>
            <w:tcW w:w="2295" w:type="dxa"/>
            <w:hideMark/>
          </w:tcPr>
          <w:p w:rsidR="00151962" w:rsidRPr="00151962" w:rsidRDefault="00151962" w:rsidP="00151962">
            <w:r w:rsidRPr="00151962">
              <w:br/>
            </w:r>
          </w:p>
        </w:tc>
        <w:tc>
          <w:tcPr>
            <w:tcW w:w="1935" w:type="dxa"/>
            <w:hideMark/>
          </w:tcPr>
          <w:p w:rsidR="00151962" w:rsidRPr="00151962" w:rsidRDefault="00151962" w:rsidP="00151962">
            <w:r w:rsidRPr="00151962">
              <w:br/>
            </w:r>
          </w:p>
        </w:tc>
      </w:tr>
      <w:tr w:rsidR="00151962" w:rsidRPr="00151962" w:rsidTr="00151962">
        <w:trPr>
          <w:trHeight w:val="1470"/>
          <w:tblCellSpacing w:w="0" w:type="dxa"/>
        </w:trPr>
        <w:tc>
          <w:tcPr>
            <w:tcW w:w="5025" w:type="dxa"/>
            <w:hideMark/>
          </w:tcPr>
          <w:p w:rsidR="00B96BF4" w:rsidRDefault="00151962" w:rsidP="00151962">
            <w:r w:rsidRPr="00151962">
              <w:br/>
              <w:t>Пищеблок (кухня, разд</w:t>
            </w:r>
            <w:r w:rsidR="00092973">
              <w:t>елочный пункт</w:t>
            </w:r>
            <w:r w:rsidRPr="00151962">
              <w:t>)</w:t>
            </w:r>
            <w:r w:rsidRPr="00151962">
              <w:br/>
            </w:r>
            <w:r w:rsidRPr="00151962">
              <w:br/>
            </w:r>
            <w:proofErr w:type="gramStart"/>
            <w:r w:rsidRPr="00151962">
              <w:t>Хозяйственно-бытовые</w:t>
            </w:r>
            <w:proofErr w:type="gramEnd"/>
            <w:r w:rsidRPr="00151962">
              <w:t xml:space="preserve">: </w:t>
            </w:r>
          </w:p>
          <w:p w:rsidR="00C376BF" w:rsidRDefault="00C376BF" w:rsidP="00C376BF"/>
          <w:p w:rsidR="00151962" w:rsidRPr="00151962" w:rsidRDefault="00B96BF4" w:rsidP="00C376BF">
            <w:r>
              <w:t xml:space="preserve">Бельевая                                     </w:t>
            </w:r>
            <w:r w:rsidR="00C376BF">
              <w:t xml:space="preserve">                              </w:t>
            </w:r>
            <w:r w:rsidR="00C376BF" w:rsidRPr="00C376BF">
              <w:t xml:space="preserve">  </w:t>
            </w:r>
            <w:r w:rsidR="00C376BF">
              <w:t xml:space="preserve">                  </w:t>
            </w:r>
            <w:r w:rsidR="00151962" w:rsidRPr="00151962">
              <w:br/>
            </w:r>
            <w:r w:rsidR="00151962" w:rsidRPr="00151962">
              <w:br/>
            </w:r>
          </w:p>
        </w:tc>
        <w:tc>
          <w:tcPr>
            <w:tcW w:w="2295" w:type="dxa"/>
            <w:hideMark/>
          </w:tcPr>
          <w:p w:rsidR="00151962" w:rsidRPr="00151962" w:rsidRDefault="00151962" w:rsidP="00B96BF4">
            <w:pPr>
              <w:jc w:val="right"/>
            </w:pPr>
            <w:r>
              <w:lastRenderedPageBreak/>
              <w:br/>
              <w:t>1зд.(2</w:t>
            </w:r>
            <w:r w:rsidRPr="00151962">
              <w:t xml:space="preserve"> помещения)</w:t>
            </w:r>
          </w:p>
        </w:tc>
        <w:tc>
          <w:tcPr>
            <w:tcW w:w="1935" w:type="dxa"/>
            <w:hideMark/>
          </w:tcPr>
          <w:p w:rsidR="00151962" w:rsidRDefault="00B96BF4" w:rsidP="00151962">
            <w:r>
              <w:br/>
              <w:t xml:space="preserve">27.6 </w:t>
            </w:r>
            <w:proofErr w:type="spellStart"/>
            <w:r w:rsidR="00151962" w:rsidRPr="00151962">
              <w:t>кв</w:t>
            </w:r>
            <w:proofErr w:type="gramStart"/>
            <w:r w:rsidR="00151962" w:rsidRPr="00151962">
              <w:t>.м</w:t>
            </w:r>
            <w:proofErr w:type="spellEnd"/>
            <w:proofErr w:type="gramEnd"/>
          </w:p>
          <w:p w:rsidR="00C376BF" w:rsidRDefault="00C376BF" w:rsidP="00151962"/>
          <w:p w:rsidR="00C376BF" w:rsidRDefault="00C376BF" w:rsidP="00151962"/>
          <w:p w:rsidR="00C376BF" w:rsidRDefault="00C376BF" w:rsidP="00151962"/>
          <w:p w:rsidR="00C376BF" w:rsidRPr="00151962" w:rsidRDefault="00C376BF" w:rsidP="00151962">
            <w:r w:rsidRPr="00C376BF">
              <w:t xml:space="preserve">5.1                                                                                     </w:t>
            </w:r>
          </w:p>
        </w:tc>
      </w:tr>
      <w:tr w:rsidR="00151962" w:rsidRPr="00151962" w:rsidTr="00151962">
        <w:trPr>
          <w:trHeight w:val="285"/>
          <w:tblCellSpacing w:w="0" w:type="dxa"/>
        </w:trPr>
        <w:tc>
          <w:tcPr>
            <w:tcW w:w="5025" w:type="dxa"/>
            <w:hideMark/>
          </w:tcPr>
          <w:p w:rsidR="00151962" w:rsidRPr="00151962" w:rsidRDefault="00151962" w:rsidP="00151962">
            <w:r w:rsidRPr="00151962">
              <w:lastRenderedPageBreak/>
              <w:br/>
            </w:r>
            <w:r w:rsidR="00B96BF4">
              <w:t xml:space="preserve">Прачечная                            </w:t>
            </w:r>
          </w:p>
        </w:tc>
        <w:tc>
          <w:tcPr>
            <w:tcW w:w="2295" w:type="dxa"/>
            <w:hideMark/>
          </w:tcPr>
          <w:p w:rsidR="00151962" w:rsidRPr="00151962" w:rsidRDefault="00151962" w:rsidP="00151962">
            <w:r w:rsidRPr="00151962">
              <w:br/>
              <w:t>1</w:t>
            </w:r>
          </w:p>
        </w:tc>
        <w:tc>
          <w:tcPr>
            <w:tcW w:w="1935" w:type="dxa"/>
            <w:hideMark/>
          </w:tcPr>
          <w:p w:rsidR="00151962" w:rsidRPr="00151962" w:rsidRDefault="00B96BF4" w:rsidP="00151962">
            <w:r>
              <w:br/>
              <w:t xml:space="preserve">14.3 </w:t>
            </w:r>
            <w:r w:rsidR="00151962" w:rsidRPr="00151962">
              <w:t>кв</w:t>
            </w:r>
            <w:proofErr w:type="gramStart"/>
            <w:r w:rsidR="00151962" w:rsidRPr="00151962">
              <w:t>.м</w:t>
            </w:r>
            <w:proofErr w:type="gramEnd"/>
          </w:p>
        </w:tc>
      </w:tr>
      <w:tr w:rsidR="00151962" w:rsidRPr="00151962" w:rsidTr="00151962">
        <w:trPr>
          <w:trHeight w:val="390"/>
          <w:tblCellSpacing w:w="0" w:type="dxa"/>
        </w:trPr>
        <w:tc>
          <w:tcPr>
            <w:tcW w:w="5025" w:type="dxa"/>
            <w:hideMark/>
          </w:tcPr>
          <w:p w:rsidR="00151962" w:rsidRPr="00151962" w:rsidRDefault="00151962" w:rsidP="00151962">
            <w:r w:rsidRPr="00151962">
              <w:br/>
              <w:t>Кладовая</w:t>
            </w:r>
          </w:p>
        </w:tc>
        <w:tc>
          <w:tcPr>
            <w:tcW w:w="2295" w:type="dxa"/>
            <w:hideMark/>
          </w:tcPr>
          <w:p w:rsidR="00151962" w:rsidRPr="00151962" w:rsidRDefault="00151962" w:rsidP="00151962">
            <w:r w:rsidRPr="00151962">
              <w:br/>
              <w:t>1</w:t>
            </w:r>
          </w:p>
        </w:tc>
        <w:tc>
          <w:tcPr>
            <w:tcW w:w="1935" w:type="dxa"/>
            <w:hideMark/>
          </w:tcPr>
          <w:p w:rsidR="00151962" w:rsidRPr="00151962" w:rsidRDefault="00B96BF4" w:rsidP="00151962">
            <w:r>
              <w:br/>
              <w:t xml:space="preserve">10.7 </w:t>
            </w:r>
            <w:r w:rsidR="00151962" w:rsidRPr="00151962">
              <w:t>кв</w:t>
            </w:r>
            <w:proofErr w:type="gramStart"/>
            <w:r w:rsidR="00151962" w:rsidRPr="00151962">
              <w:t>.м</w:t>
            </w:r>
            <w:proofErr w:type="gramEnd"/>
          </w:p>
        </w:tc>
      </w:tr>
    </w:tbl>
    <w:p w:rsidR="00151962" w:rsidRPr="00151962" w:rsidRDefault="00B96BF4" w:rsidP="00151962">
      <w:r>
        <w:t xml:space="preserve">            Гладильная                                                </w:t>
      </w:r>
      <w:r w:rsidR="00C376BF">
        <w:t xml:space="preserve">              </w:t>
      </w:r>
      <w:r>
        <w:t xml:space="preserve">  1                 </w:t>
      </w:r>
      <w:r w:rsidR="00C376BF">
        <w:t xml:space="preserve">                     </w:t>
      </w:r>
      <w:r>
        <w:t xml:space="preserve"> 9.8</w:t>
      </w:r>
      <w:r w:rsidR="00C376BF">
        <w:t xml:space="preserve"> </w:t>
      </w:r>
      <w:proofErr w:type="spellStart"/>
      <w:r w:rsidR="00C376BF">
        <w:t>кв</w:t>
      </w:r>
      <w:proofErr w:type="gramStart"/>
      <w:r w:rsidR="00C376BF">
        <w:t>.м</w:t>
      </w:r>
      <w:proofErr w:type="spellEnd"/>
      <w:proofErr w:type="gramEnd"/>
      <w:r w:rsidR="00151962" w:rsidRPr="00151962">
        <w:br/>
        <w:t> </w:t>
      </w:r>
      <w:r w:rsidR="00151962" w:rsidRPr="00151962">
        <w:br/>
      </w:r>
      <w:r w:rsidR="00151962" w:rsidRPr="00151962">
        <w:br/>
        <w:t xml:space="preserve">Работа всего персонала ДОУ направлена на создание комфорта, уюта, положительного эмоционального климата воспитанников. Материально-техническое оснащение и оборудование, пространственная организация среды ДОУ соответствуют санитарно-гигиеническим требованиям. Условия труда и жизнедеятельности детей созданы в соответствии с требованиями охраны труда. </w:t>
      </w:r>
      <w:proofErr w:type="gramStart"/>
      <w:r w:rsidR="00151962" w:rsidRPr="00151962">
        <w:t>Материальная база в ДОУ и предметно-развивающая среда в групповых комнатах создана с учётом «Федеральных государственных требований к созданию предметно-развивающей среды, обеспечивающих реализацию основной общеобразовательной программы дошкольного образования» (Приказ МО и науки РФ от 23 ноября 2009 г. №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образования»).</w:t>
      </w:r>
      <w:proofErr w:type="gramEnd"/>
      <w:r w:rsidR="00151962" w:rsidRPr="00151962">
        <w:t xml:space="preserve"> 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  <w:r w:rsidR="00151962" w:rsidRPr="00151962">
        <w:br/>
      </w:r>
      <w:r w:rsidR="00151962" w:rsidRPr="00151962">
        <w:br/>
      </w:r>
      <w:r w:rsidR="00151962" w:rsidRPr="00151962">
        <w:br/>
      </w:r>
      <w:r w:rsidR="00151962" w:rsidRPr="00151962">
        <w:rPr>
          <w:b/>
          <w:bCs/>
        </w:rPr>
        <w:t>^ Групповые комнаты.</w:t>
      </w:r>
      <w:r w:rsidR="00151962" w:rsidRPr="00151962">
        <w:br/>
      </w:r>
      <w:r w:rsidR="00151962" w:rsidRPr="00151962">
        <w:br/>
        <w:t>Организованная предметная среда в детском саду предполагает гармоничное соотношение материалов, окружающих ребенка в детском саду, с точки зрения количества, разнообрази</w:t>
      </w:r>
      <w:r w:rsidR="00092973">
        <w:t>я, неординарности, изменяемости</w:t>
      </w:r>
      <w:r w:rsidR="00151962" w:rsidRPr="00151962">
        <w:t>. В нашем детском саду постоянно поддерживаются все условия для оптимально – результативной организации образовательного процесса.</w:t>
      </w:r>
      <w:r w:rsidR="00151962" w:rsidRPr="00151962">
        <w:br/>
      </w:r>
      <w:r w:rsidR="00151962" w:rsidRPr="00151962">
        <w:br/>
        <w:t xml:space="preserve">В групповых комнатах пространство организовано таким образом, чтобы было достаточно места для занятий </w:t>
      </w:r>
      <w:r w:rsidR="00092973">
        <w:t>игровой и учебной деятельностью</w:t>
      </w:r>
      <w:r w:rsidR="00151962" w:rsidRPr="00151962">
        <w:t>. Помещения групп детского сада осн</w:t>
      </w:r>
      <w:r w:rsidR="00092973">
        <w:t>ащены детской и игровой мебелью</w:t>
      </w:r>
      <w:r w:rsidR="00151962" w:rsidRPr="00151962">
        <w:t>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</w:t>
      </w:r>
      <w:proofErr w:type="gramStart"/>
      <w:r w:rsidR="00151962" w:rsidRPr="00151962">
        <w:t xml:space="preserve"> ,</w:t>
      </w:r>
      <w:proofErr w:type="gramEnd"/>
      <w:r w:rsidR="00151962" w:rsidRPr="00151962">
        <w:t xml:space="preserve"> самостоятельной деятельности дошкольников. Групповые помещения ДОУ имеют комнату для раздевания, игровую, спальную и туалетную комнаты. Каждая группа имеет свое «лицо»</w:t>
      </w:r>
      <w:proofErr w:type="gramStart"/>
      <w:r w:rsidR="00151962" w:rsidRPr="00151962">
        <w:t xml:space="preserve"> .</w:t>
      </w:r>
      <w:proofErr w:type="gramEnd"/>
      <w:r w:rsidR="00151962" w:rsidRPr="00151962">
        <w:t xml:space="preserve"> Созданная с учетом возрастных особенностей детей и современными требованиями, развивающая среда в группах формирует игровые навыки у детей и способствуе</w:t>
      </w:r>
      <w:r w:rsidR="00092973">
        <w:t>т развитию личности дошкольника</w:t>
      </w:r>
      <w:r w:rsidR="00151962" w:rsidRPr="00151962">
        <w:t>. В целом она организована так, чтобы материалы и оборудование, необходимые для осуществления любой деятельности были доступны детям и убирались ими на место самостоятельно, что дает возможность обеспечивать в</w:t>
      </w:r>
      <w:r w:rsidR="00092973">
        <w:t xml:space="preserve"> группах порядок и уют</w:t>
      </w:r>
      <w:r w:rsidR="00151962" w:rsidRPr="00151962">
        <w:t xml:space="preserve">. Созданы игровые уголки для проведения сюжетно-ролевых игр, в каждой группе имеются уголки </w:t>
      </w:r>
      <w:proofErr w:type="spellStart"/>
      <w:r w:rsidR="00151962" w:rsidRPr="00151962">
        <w:t>изодеятельности</w:t>
      </w:r>
      <w:proofErr w:type="spellEnd"/>
      <w:r w:rsidR="00151962" w:rsidRPr="00151962">
        <w:t xml:space="preserve">, театрализованной деятельности, музыкальные и </w:t>
      </w:r>
      <w:r w:rsidR="00151962" w:rsidRPr="00151962">
        <w:lastRenderedPageBreak/>
        <w:t xml:space="preserve">физкультурные уголки для самостоятельной деятельности детей. Всё это позволяет успешно решать педагогические задачи и создаёт все условия для физического, эстетического и экологического воспитания. В качестве ориентиров для подбора материалов и оборудования в группах выступают общие закономерности развития ребёнка на каждом возрастном этапе. Подбор материалов и оборудования осуществляется для тех видов деятельности ребёнка, которые в наибольшей степени способствуют решению развивающих задач на этапе дошкольного детства (игровая, продуктивная, познавательно-исследовательская деятельности), а также с целью активизации двигательной активности ребёнка. Все материалы и оборудование имеют сертификат качества и отвечают гигиеническим, педагогическим </w:t>
      </w:r>
      <w:r w:rsidR="00C376BF">
        <w:t>и эстетическим требованиям. </w:t>
      </w:r>
      <w:r w:rsidR="00C376BF">
        <w:br/>
      </w:r>
      <w:r w:rsidR="00C376BF">
        <w:br/>
      </w:r>
      <w:r w:rsidR="00151962" w:rsidRPr="00151962">
        <w:t xml:space="preserve"> Имеющийся в ДОУ материал и правильная его организация способствует, таким образом, формированию у детей бережного и уважительного отношения к живой природе и удовлетворению интереса детей к «братьям нашим меньшим».</w:t>
      </w:r>
      <w:r w:rsidR="00151962" w:rsidRPr="00151962">
        <w:br/>
      </w:r>
      <w:r w:rsidR="00151962" w:rsidRPr="00151962">
        <w:br/>
        <w:t>- В каждой возрастной группе имеются дидактические игры, пособия, методическая и художественная литература, необходимая для организации разных видов деятельности детей.</w:t>
      </w:r>
      <w:r w:rsidR="00092973">
        <w:br/>
      </w:r>
      <w:r w:rsidR="00151962" w:rsidRPr="00151962">
        <w:br/>
        <w:t>- Приемные имеют информационные стенды для родителей, постоянно действующие выставки детского творчества.</w:t>
      </w:r>
      <w:r w:rsidR="00151962" w:rsidRPr="00151962">
        <w:br/>
      </w:r>
      <w:r w:rsidR="00151962" w:rsidRPr="00151962">
        <w:br/>
        <w:t>Предметно-развивающая среда в групповых помещениях, обеспечивает реализацию основной образовательной программы МКДОУ, включает совокупность образовательных областей, обеспечивающих разностороннее развитие детей с учетом их возрастных и индивидуальных особенностей по основным направлениям –физическому, социально-личностному, познавательно – речевому и художественно-эстетическому, а так же совместную деятельность взрослого и ребенка и свободную самостоятельную деятельность самих детей.</w:t>
      </w:r>
      <w:r w:rsidR="00151962" w:rsidRPr="00151962">
        <w:br/>
      </w:r>
      <w:r w:rsidR="00151962" w:rsidRPr="00151962">
        <w:br/>
      </w:r>
      <w:r w:rsidR="00151962" w:rsidRPr="00151962">
        <w:br/>
      </w:r>
      <w:r w:rsidR="00151962" w:rsidRPr="00151962">
        <w:rPr>
          <w:b/>
          <w:bCs/>
        </w:rPr>
        <w:t>^ Музыкально - физкультурный зал.</w:t>
      </w:r>
      <w:r w:rsidR="00151962" w:rsidRPr="00151962">
        <w:br/>
      </w:r>
      <w:r w:rsidR="00151962" w:rsidRPr="00151962">
        <w:br/>
        <w:t>В нашем детском саду созданы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оборудован музыкальный зал, совмещённый с физкультурным залом.</w:t>
      </w:r>
      <w:r w:rsidR="00151962" w:rsidRPr="00151962">
        <w:br/>
      </w:r>
      <w:r w:rsidR="00151962" w:rsidRPr="00151962">
        <w:br/>
        <w:t>Здесь проводятся музыкальные и физкультурные занятия, гимнастика, досуги, праздники и развлечения.</w:t>
      </w:r>
      <w:r w:rsidR="00151962" w:rsidRPr="00151962">
        <w:br/>
      </w:r>
      <w:r w:rsidR="00151962" w:rsidRPr="00151962">
        <w:br/>
        <w:t xml:space="preserve">Для удобства и координации </w:t>
      </w:r>
      <w:proofErr w:type="gramStart"/>
      <w:r w:rsidR="00151962" w:rsidRPr="00151962">
        <w:t>работы</w:t>
      </w:r>
      <w:proofErr w:type="gramEnd"/>
      <w:r w:rsidR="00151962" w:rsidRPr="00151962">
        <w:t xml:space="preserve"> физкультурных и музыкальных мероприятий, зал работает по специальному графику. </w:t>
      </w:r>
      <w:r w:rsidR="00151962" w:rsidRPr="00151962">
        <w:br/>
      </w:r>
      <w:r w:rsidR="00151962" w:rsidRPr="00151962">
        <w:br/>
        <w:t>В зале имеется оборудование для з</w:t>
      </w:r>
      <w:r w:rsidR="00092973">
        <w:t>анятий спортом (</w:t>
      </w:r>
      <w:r w:rsidR="00151962" w:rsidRPr="00151962">
        <w:t>гимнастические скамейки, мячи, обручи, кегли и т.д.</w:t>
      </w:r>
      <w:r w:rsidR="00092973">
        <w:t xml:space="preserve">) </w:t>
      </w:r>
      <w:r w:rsidR="00151962" w:rsidRPr="00151962">
        <w:t>Для создания эмоционального настроя детей в зале имеетс</w:t>
      </w:r>
      <w:r w:rsidR="00C376BF">
        <w:t>я</w:t>
      </w:r>
      <w:proofErr w:type="gramStart"/>
      <w:r w:rsidR="00C376BF">
        <w:t xml:space="preserve"> ,</w:t>
      </w:r>
      <w:proofErr w:type="gramEnd"/>
      <w:r w:rsidR="00092973">
        <w:t xml:space="preserve"> музыкальный центр</w:t>
      </w:r>
      <w:r w:rsidR="00151962" w:rsidRPr="00151962">
        <w:t>.</w:t>
      </w:r>
      <w:r w:rsidR="00151962" w:rsidRPr="00151962">
        <w:br/>
      </w:r>
    </w:p>
    <w:p w:rsidR="00151962" w:rsidRPr="00151962" w:rsidRDefault="00151962" w:rsidP="00151962">
      <w:r w:rsidRPr="00151962">
        <w:br/>
      </w:r>
      <w:r w:rsidRPr="00151962">
        <w:rPr>
          <w:b/>
          <w:bCs/>
        </w:rPr>
        <w:t>^ Библиотечно-информационное обеспечение образовательного процесса.</w:t>
      </w:r>
      <w:r w:rsidRPr="00151962">
        <w:br/>
      </w:r>
      <w:r w:rsidRPr="00151962">
        <w:br/>
      </w:r>
      <w:r w:rsidRPr="00151962">
        <w:lastRenderedPageBreak/>
        <w:br/>
      </w:r>
    </w:p>
    <w:p w:rsidR="00151962" w:rsidRPr="00151962" w:rsidRDefault="00151962" w:rsidP="00092973"/>
    <w:p w:rsidR="00151962" w:rsidRPr="00151962" w:rsidRDefault="00151962" w:rsidP="00151962">
      <w:r w:rsidRPr="00151962">
        <w:br/>
        <w:t>В де</w:t>
      </w:r>
      <w:r w:rsidR="00092973">
        <w:t xml:space="preserve">тском саде </w:t>
      </w:r>
      <w:r w:rsidR="00C376BF">
        <w:t>имеются: 2 ноутбука, 1 принтер</w:t>
      </w:r>
      <w:r w:rsidR="00092973">
        <w:t>, музыкальный центр</w:t>
      </w:r>
      <w:proofErr w:type="gramStart"/>
      <w:r w:rsidR="00092973">
        <w:t xml:space="preserve"> ,</w:t>
      </w:r>
      <w:proofErr w:type="gramEnd"/>
      <w:r w:rsidR="00092973">
        <w:t xml:space="preserve"> медиа-проектор , экран</w:t>
      </w:r>
      <w:r w:rsidRPr="00151962">
        <w:t>.</w:t>
      </w:r>
      <w:r w:rsidRPr="00151962">
        <w:br/>
      </w:r>
      <w:r w:rsidRPr="00151962">
        <w:br/>
      </w:r>
      <w:r w:rsidRPr="00151962">
        <w:rPr>
          <w:b/>
          <w:bCs/>
        </w:rPr>
        <w:t>^ Медицинский кабинет.</w:t>
      </w:r>
      <w:r w:rsidRPr="00151962">
        <w:br/>
      </w:r>
      <w:r w:rsidRPr="00151962">
        <w:br/>
        <w:t>Одной из главных задач нашего детского сада является сохранение и укрепление здоровья детей. Решению этой задачи подчинена вся деятельно</w:t>
      </w:r>
      <w:r w:rsidR="00092973">
        <w:t>сть ДОУ и её сотрудников. В 2014</w:t>
      </w:r>
      <w:r w:rsidRPr="00151962">
        <w:t xml:space="preserve"> году оборудован и частично оснащён медицинский кабинет.</w:t>
      </w:r>
      <w:r w:rsidRPr="00151962">
        <w:br/>
      </w:r>
      <w:r w:rsidRPr="00151962">
        <w:br/>
        <w:t xml:space="preserve">В начале и конце учебного года педиатр и педагоги проводят обследование физического развития детей. Постоянно контролируется выполнение режима, карантинных мероприятий, проводится лечебно-профилактическая работа с детьми. Ведется постоянный </w:t>
      </w:r>
      <w:proofErr w:type="gramStart"/>
      <w:r w:rsidRPr="00151962">
        <w:t xml:space="preserve">контроль </w:t>
      </w:r>
      <w:r w:rsidR="00C376BF">
        <w:t xml:space="preserve"> </w:t>
      </w:r>
      <w:r w:rsidRPr="00151962">
        <w:t>за</w:t>
      </w:r>
      <w:proofErr w:type="gramEnd"/>
      <w:r w:rsidRPr="00151962">
        <w:t xml:space="preserve"> освещением, температурным режимом в ДОУ, за питанием. </w:t>
      </w:r>
      <w:r w:rsidRPr="00151962">
        <w:br/>
      </w:r>
      <w:r w:rsidRPr="00151962">
        <w:br/>
      </w:r>
      <w:r w:rsidRPr="00151962">
        <w:rPr>
          <w:b/>
          <w:bCs/>
        </w:rPr>
        <w:t>^ Организация питания в ДОУ.</w:t>
      </w:r>
      <w:r w:rsidRPr="00151962">
        <w:br/>
      </w:r>
      <w:r w:rsidRPr="00151962">
        <w:br/>
        <w:t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 </w:t>
      </w:r>
      <w:r w:rsidRPr="00151962">
        <w:br/>
      </w:r>
      <w:r w:rsidRPr="00151962">
        <w:br/>
        <w:t>Закупка продуктов питания производится по договорам с поставщиками. Все продукты имеют санитарно-эпидемиологическое заключение. Качество продуктов проверяется завхозом. Не допускаются к приему в ДОУ пищевые продукты без сопроводительных документов, с истекшим сроком хранения и признаками порчи.</w:t>
      </w:r>
      <w:r w:rsidRPr="00151962">
        <w:br/>
      </w:r>
      <w:r w:rsidRPr="00151962">
        <w:br/>
        <w:t>В детском саду осуществляется сбалансированное трехразовое питание в соответствии с возрастными и физиологическими потребностями детей. В меню представлены разнообразные блюда. В ежедневный рацион питания включены овощи и фрукты. </w:t>
      </w:r>
      <w:r w:rsidRPr="00151962">
        <w:br/>
      </w:r>
      <w:r w:rsidRPr="00151962">
        <w:br/>
        <w:t>Готовая пища выдается только после снятия пробы и соответствующей записи. В правильной организации питания детей большое значение имеет создание благоприятной и эмоциональной окружающей обстановке в группе. Группы обеспечены соответствующей посудой, удобными столами. Воспитатели приучают детей к чистоте и опрятности при приеме пищи. Организация питания находится под постоянным контролем у администрации детского сада.</w:t>
      </w:r>
      <w:r w:rsidRPr="00151962">
        <w:br/>
      </w:r>
      <w:r w:rsidRPr="00151962">
        <w:br/>
      </w:r>
      <w:proofErr w:type="gramStart"/>
      <w:r w:rsidRPr="00151962">
        <w:t xml:space="preserve">Пищеблок ДОУ оборудован моечными ваннами, стеллажами для посуды, раковиной для мытья рук, водонагревателем, контрольными весами, электроплитой с духовым (жарочным) шкафом, разделочными столами, шкафом для хлеба, </w:t>
      </w:r>
      <w:r w:rsidR="00092973">
        <w:t>шкафом для посуды, 2 холодильниками</w:t>
      </w:r>
      <w:r w:rsidRPr="00151962">
        <w:t>.</w:t>
      </w:r>
      <w:proofErr w:type="gramEnd"/>
      <w:r w:rsidRPr="00151962">
        <w:br/>
      </w:r>
      <w:r w:rsidRPr="00151962">
        <w:br/>
        <w:t>В ДОУ имеется кладовая для хранения продуктов питания.</w:t>
      </w:r>
      <w:r w:rsidRPr="00151962">
        <w:br/>
      </w:r>
      <w:r w:rsidRPr="00151962">
        <w:br/>
      </w:r>
      <w:r w:rsidRPr="00151962">
        <w:rPr>
          <w:b/>
          <w:bCs/>
        </w:rPr>
        <w:t>^ Прачечная ДОУ.</w:t>
      </w:r>
      <w:r w:rsidRPr="00151962">
        <w:br/>
      </w:r>
      <w:r w:rsidRPr="00151962">
        <w:br/>
        <w:t xml:space="preserve">Прачечная оборудована двумя стиральными машинами с автоматическим управлением, </w:t>
      </w:r>
      <w:r w:rsidRPr="00151962">
        <w:lastRenderedPageBreak/>
        <w:t>имеется гладильный стол, электрический утюг. </w:t>
      </w:r>
      <w:r w:rsidRPr="00151962">
        <w:br/>
      </w:r>
      <w:r w:rsidRPr="00151962">
        <w:br/>
      </w:r>
      <w:r w:rsidRPr="00151962">
        <w:rPr>
          <w:b/>
          <w:bCs/>
        </w:rPr>
        <w:t>Территория ДОУ.</w:t>
      </w:r>
      <w:r w:rsidRPr="00151962">
        <w:br/>
      </w:r>
      <w:r w:rsidRPr="00151962">
        <w:br/>
        <w:t xml:space="preserve">Территория ДОУ достаточна для организации прогулок и игр детей на открытом воздухе. Каждая возрастная </w:t>
      </w:r>
      <w:r w:rsidR="00413091">
        <w:t>группа детей имеет свой участок</w:t>
      </w:r>
      <w:r w:rsidRPr="00151962">
        <w:t xml:space="preserve">. Площадки обеспечены необходимым оборудованием (снаряды для развития основных видов движений). </w:t>
      </w:r>
      <w:r w:rsidR="00413091">
        <w:t>Все участки имеют свои цветники</w:t>
      </w:r>
      <w:r w:rsidRPr="00151962">
        <w:t>. Обеспеченность ДОУ отведенной ему территорией, его оборудование и оснащение, соответствует нормативам. Для защиты детей от солнца и осадков на территории каждой групповой площадки установлены теневые навесы. Игровые площадки оборудованы игровыми сооружениями в соответствии с возрастом: песочницами, горками, лесенками, домиками, машинами и др. На территории детского сада произрастают разнообразные породы деревьев и кустарников; разбиты ц</w:t>
      </w:r>
      <w:r w:rsidR="00A76363">
        <w:t>ветники и клумбы</w:t>
      </w:r>
      <w:r w:rsidRPr="00151962">
        <w:t>. В теплый период года огород и цветники используются для проведения с детьми наблюдений, опытно-экспериментальной работы, организации труда в природе. На территории ДОУ имеется площадка с разметкой по правилам дорожного движения, на которой проводятся занятия, практикумы и развлечения по правилам дорожного движения. Часть территории ДОУ оборудована под физкультурную площадку, для проведения физкультурных занятий, гимнастики в теплый период года, праздников и развлечений, а также для самостоятельной двигательной деятельности детей.</w:t>
      </w:r>
      <w:r w:rsidRPr="00151962">
        <w:br/>
      </w:r>
    </w:p>
    <w:p w:rsidR="00151962" w:rsidRPr="00151962" w:rsidRDefault="00151962" w:rsidP="00151962">
      <w:pPr>
        <w:numPr>
          <w:ilvl w:val="0"/>
          <w:numId w:val="3"/>
        </w:numPr>
      </w:pPr>
    </w:p>
    <w:p w:rsidR="00151962" w:rsidRPr="00151962" w:rsidRDefault="00151962" w:rsidP="00413091">
      <w:r w:rsidRPr="00151962">
        <w:br/>
        <w:t>Педагоги совместно с родителями постоянно проявляют заботу и принимают активное участие в косметических ремонтах, в создании оптимальной развивающей среды, в своевременном обновлении и пополнении, игрового и спортивного оборудования в соответствии с требованиями реализуемой программы и СанПиН. В целях качественной реализации программы, расширения границ информационного поля по всем направлениям дея</w:t>
      </w:r>
      <w:r w:rsidR="00413091">
        <w:t xml:space="preserve">тельности детского сада </w:t>
      </w:r>
      <w:r w:rsidRPr="00151962">
        <w:t xml:space="preserve"> в ДОУ имеются:</w:t>
      </w:r>
      <w:r w:rsidRPr="00151962">
        <w:br/>
      </w:r>
      <w:r w:rsidRPr="00151962">
        <w:br/>
        <w:t>• Учебно-методические и дидактические материалы, информационные ресурсы</w:t>
      </w:r>
      <w:proofErr w:type="gramStart"/>
      <w:r w:rsidRPr="00151962">
        <w:t>.</w:t>
      </w:r>
      <w:proofErr w:type="gramEnd"/>
      <w:r w:rsidR="00413091">
        <w:br/>
      </w:r>
      <w:r w:rsidRPr="00151962">
        <w:br/>
        <w:t xml:space="preserve">• </w:t>
      </w:r>
      <w:proofErr w:type="gramStart"/>
      <w:r w:rsidRPr="00151962">
        <w:t>и</w:t>
      </w:r>
      <w:proofErr w:type="gramEnd"/>
      <w:r w:rsidRPr="00151962">
        <w:t>спользуется передовой педагогический опыт педагогов нашего ДОУ и других дошкольных учреждений;</w:t>
      </w:r>
      <w:r w:rsidRPr="00151962">
        <w:br/>
      </w:r>
      <w:r w:rsidRPr="00151962">
        <w:br/>
        <w:t>• Периодически оформляются тематические выставки и стенды;</w:t>
      </w:r>
      <w:r w:rsidRPr="00151962">
        <w:br/>
      </w:r>
      <w:r w:rsidRPr="00151962">
        <w:br/>
      </w:r>
    </w:p>
    <w:p w:rsidR="0047212C" w:rsidRDefault="00151962" w:rsidP="00151962">
      <w:r w:rsidRPr="00151962">
        <w:br/>
      </w:r>
      <w:r w:rsidRPr="00151962">
        <w:rPr>
          <w:b/>
          <w:bCs/>
        </w:rPr>
        <w:t xml:space="preserve">Таким образом, в </w:t>
      </w:r>
      <w:proofErr w:type="gramStart"/>
      <w:r w:rsidRPr="00151962">
        <w:rPr>
          <w:b/>
          <w:bCs/>
        </w:rPr>
        <w:t>нашем</w:t>
      </w:r>
      <w:proofErr w:type="gramEnd"/>
      <w:r w:rsidRPr="00151962">
        <w:rPr>
          <w:b/>
          <w:bCs/>
        </w:rPr>
        <w:t xml:space="preserve"> ДОУ по возможности созданы условия для всестороннего развития личности ребенка. Содержание предметно-развивающей среды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</w:t>
      </w:r>
    </w:p>
    <w:sectPr w:rsidR="0047212C" w:rsidSect="00533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3E5"/>
    <w:multiLevelType w:val="multilevel"/>
    <w:tmpl w:val="497E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23356"/>
    <w:multiLevelType w:val="multilevel"/>
    <w:tmpl w:val="46DC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A3BDB"/>
    <w:multiLevelType w:val="multilevel"/>
    <w:tmpl w:val="EDF2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F4840"/>
    <w:multiLevelType w:val="multilevel"/>
    <w:tmpl w:val="060C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600F9"/>
    <w:rsid w:val="00020339"/>
    <w:rsid w:val="00035B85"/>
    <w:rsid w:val="00037C22"/>
    <w:rsid w:val="00092973"/>
    <w:rsid w:val="00151962"/>
    <w:rsid w:val="0029451A"/>
    <w:rsid w:val="00327C5B"/>
    <w:rsid w:val="00357085"/>
    <w:rsid w:val="00413091"/>
    <w:rsid w:val="0047212C"/>
    <w:rsid w:val="005010B5"/>
    <w:rsid w:val="005335AC"/>
    <w:rsid w:val="005F1DE6"/>
    <w:rsid w:val="00796A43"/>
    <w:rsid w:val="0085746F"/>
    <w:rsid w:val="0089132D"/>
    <w:rsid w:val="009465C4"/>
    <w:rsid w:val="00A76363"/>
    <w:rsid w:val="00A852D4"/>
    <w:rsid w:val="00B600F9"/>
    <w:rsid w:val="00B96BF4"/>
    <w:rsid w:val="00C376BF"/>
    <w:rsid w:val="00D82377"/>
    <w:rsid w:val="00DF6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5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6</cp:revision>
  <dcterms:created xsi:type="dcterms:W3CDTF">2015-03-02T09:59:00Z</dcterms:created>
  <dcterms:modified xsi:type="dcterms:W3CDTF">2015-03-05T09:12:00Z</dcterms:modified>
</cp:coreProperties>
</file>