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8C" w:rsidRPr="00564878" w:rsidRDefault="00E1478C" w:rsidP="00EF0DC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образование</w:t>
      </w:r>
    </w:p>
    <w:p w:rsidR="00E1478C" w:rsidRPr="00564878" w:rsidRDefault="00E1478C" w:rsidP="00EF0DC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Учреждение «Детский сад с. Найфельд»</w:t>
      </w:r>
    </w:p>
    <w:p w:rsidR="00E1478C" w:rsidRPr="00564878" w:rsidRDefault="00E1478C" w:rsidP="00EF0DC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Биробиджанского района ЕАО</w:t>
      </w:r>
    </w:p>
    <w:p w:rsidR="00E1478C" w:rsidRPr="00564878" w:rsidRDefault="00E1478C" w:rsidP="00EF0DC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1478C" w:rsidRPr="00564878" w:rsidRDefault="00E1478C" w:rsidP="00EF0DC0">
      <w:pPr>
        <w:pStyle w:val="NoSpacing"/>
        <w:tabs>
          <w:tab w:val="center" w:pos="4677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F0DC0">
      <w:pPr>
        <w:pStyle w:val="NoSpacing"/>
        <w:tabs>
          <w:tab w:val="center" w:pos="4677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3370"/>
        <w:gridCol w:w="3245"/>
        <w:gridCol w:w="3540"/>
      </w:tblGrid>
      <w:tr w:rsidR="00E1478C" w:rsidRPr="00564878" w:rsidTr="00F42D36">
        <w:trPr>
          <w:trHeight w:val="2173"/>
          <w:jc w:val="center"/>
        </w:trPr>
        <w:tc>
          <w:tcPr>
            <w:tcW w:w="3410" w:type="dxa"/>
          </w:tcPr>
          <w:p w:rsidR="00E1478C" w:rsidRPr="00564878" w:rsidRDefault="00E1478C" w:rsidP="00F42D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878">
              <w:rPr>
                <w:rFonts w:ascii="Times New Roman" w:hAnsi="Times New Roman"/>
                <w:b/>
                <w:sz w:val="24"/>
                <w:szCs w:val="24"/>
              </w:rPr>
              <w:t xml:space="preserve">         СОГЛАСОВАНО:</w:t>
            </w:r>
          </w:p>
          <w:p w:rsidR="00E1478C" w:rsidRPr="00564878" w:rsidRDefault="00E1478C" w:rsidP="00F42D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878">
              <w:rPr>
                <w:rFonts w:ascii="Times New Roman" w:hAnsi="Times New Roman"/>
                <w:sz w:val="24"/>
                <w:szCs w:val="24"/>
              </w:rPr>
              <w:t xml:space="preserve">Руководитель методического объединения педагогических работников </w:t>
            </w:r>
          </w:p>
          <w:p w:rsidR="00E1478C" w:rsidRPr="00564878" w:rsidRDefault="00E1478C" w:rsidP="00F42D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878">
              <w:rPr>
                <w:rFonts w:ascii="Times New Roman" w:hAnsi="Times New Roman"/>
                <w:sz w:val="24"/>
                <w:szCs w:val="24"/>
              </w:rPr>
              <w:t>_________ Власова Т.М.</w:t>
            </w:r>
          </w:p>
          <w:p w:rsidR="00E1478C" w:rsidRPr="00564878" w:rsidRDefault="00E1478C" w:rsidP="00F42D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E1478C" w:rsidRPr="00564878" w:rsidRDefault="00E1478C" w:rsidP="00F42D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878">
              <w:rPr>
                <w:rFonts w:ascii="Times New Roman" w:hAnsi="Times New Roman"/>
                <w:b/>
                <w:sz w:val="24"/>
                <w:szCs w:val="24"/>
              </w:rPr>
              <w:t xml:space="preserve">         ПРИНЯТО:</w:t>
            </w:r>
          </w:p>
          <w:p w:rsidR="00E1478C" w:rsidRPr="00564878" w:rsidRDefault="00E1478C" w:rsidP="00F42D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878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 МКДОУ «Детский сад с. Найфельд»  </w:t>
            </w:r>
          </w:p>
          <w:p w:rsidR="00E1478C" w:rsidRPr="00564878" w:rsidRDefault="00E1478C" w:rsidP="00F42D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от 31.08.2021 </w:t>
            </w:r>
          </w:p>
          <w:p w:rsidR="00E1478C" w:rsidRPr="00564878" w:rsidRDefault="00E1478C" w:rsidP="00F42D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878">
              <w:rPr>
                <w:rFonts w:ascii="Times New Roman" w:hAnsi="Times New Roman"/>
                <w:sz w:val="24"/>
                <w:szCs w:val="24"/>
              </w:rPr>
              <w:t>_______ Шульга Н.А.</w:t>
            </w:r>
          </w:p>
          <w:p w:rsidR="00E1478C" w:rsidRPr="00564878" w:rsidRDefault="00E1478C" w:rsidP="00F42D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1478C" w:rsidRPr="00564878" w:rsidRDefault="00E1478C" w:rsidP="00F42D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878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E1478C" w:rsidRPr="00564878" w:rsidRDefault="00E1478C" w:rsidP="00F42D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87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E1478C" w:rsidRPr="00564878" w:rsidRDefault="00E1478C" w:rsidP="00F42D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878">
              <w:rPr>
                <w:rFonts w:ascii="Times New Roman" w:hAnsi="Times New Roman"/>
                <w:sz w:val="24"/>
                <w:szCs w:val="24"/>
              </w:rPr>
              <w:t xml:space="preserve">               Заведующий МКДОУ</w:t>
            </w:r>
          </w:p>
          <w:p w:rsidR="00E1478C" w:rsidRPr="00564878" w:rsidRDefault="00E1478C" w:rsidP="00F42D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878">
              <w:rPr>
                <w:rFonts w:ascii="Times New Roman" w:hAnsi="Times New Roman"/>
                <w:sz w:val="24"/>
                <w:szCs w:val="24"/>
              </w:rPr>
              <w:t xml:space="preserve">                ______Г.Н. Гуленова</w:t>
            </w:r>
          </w:p>
          <w:p w:rsidR="00E1478C" w:rsidRPr="00564878" w:rsidRDefault="00E1478C" w:rsidP="00F42D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878">
              <w:rPr>
                <w:rFonts w:ascii="Times New Roman" w:hAnsi="Times New Roman"/>
                <w:sz w:val="24"/>
                <w:szCs w:val="24"/>
              </w:rPr>
              <w:t xml:space="preserve">        Приказ №  18 от 17.08.2021 </w:t>
            </w:r>
          </w:p>
          <w:p w:rsidR="00E1478C" w:rsidRPr="00564878" w:rsidRDefault="00E1478C" w:rsidP="00F42D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8E0EE8" w:rsidRDefault="00E1478C" w:rsidP="00E62A6F">
      <w:pPr>
        <w:pStyle w:val="NoSpacing"/>
        <w:jc w:val="center"/>
        <w:rPr>
          <w:rFonts w:ascii="Times New Roman" w:hAnsi="Times New Roman"/>
          <w:b/>
          <w:sz w:val="52"/>
          <w:szCs w:val="52"/>
        </w:rPr>
      </w:pPr>
      <w:r w:rsidRPr="008E0EE8">
        <w:rPr>
          <w:rFonts w:ascii="Times New Roman" w:hAnsi="Times New Roman"/>
          <w:b/>
          <w:sz w:val="52"/>
          <w:szCs w:val="52"/>
        </w:rPr>
        <w:t>Рабочая программа воспитания</w:t>
      </w:r>
    </w:p>
    <w:p w:rsidR="00E1478C" w:rsidRPr="008E0EE8" w:rsidRDefault="00E1478C" w:rsidP="00E62A6F">
      <w:pPr>
        <w:pStyle w:val="NoSpacing"/>
        <w:jc w:val="center"/>
        <w:rPr>
          <w:rFonts w:ascii="Times New Roman" w:hAnsi="Times New Roman"/>
          <w:b/>
          <w:sz w:val="52"/>
          <w:szCs w:val="52"/>
        </w:rPr>
      </w:pPr>
      <w:r w:rsidRPr="008E0EE8">
        <w:rPr>
          <w:rFonts w:ascii="Times New Roman" w:hAnsi="Times New Roman"/>
          <w:b/>
          <w:sz w:val="52"/>
          <w:szCs w:val="52"/>
        </w:rPr>
        <w:t>муниципального казенного дошкольного образовательного учреждения</w:t>
      </w:r>
    </w:p>
    <w:p w:rsidR="00E1478C" w:rsidRPr="008E0EE8" w:rsidRDefault="00E1478C" w:rsidP="00E62A6F">
      <w:pPr>
        <w:pStyle w:val="NoSpacing"/>
        <w:jc w:val="center"/>
        <w:rPr>
          <w:rFonts w:ascii="Times New Roman" w:hAnsi="Times New Roman"/>
          <w:b/>
          <w:sz w:val="52"/>
          <w:szCs w:val="52"/>
        </w:rPr>
      </w:pPr>
      <w:r w:rsidRPr="008E0EE8">
        <w:rPr>
          <w:rFonts w:ascii="Times New Roman" w:hAnsi="Times New Roman"/>
          <w:b/>
          <w:sz w:val="52"/>
          <w:szCs w:val="52"/>
        </w:rPr>
        <w:t>«Детский сад села Найфельд»</w:t>
      </w:r>
    </w:p>
    <w:p w:rsidR="00E1478C" w:rsidRPr="008E0EE8" w:rsidRDefault="00E1478C" w:rsidP="00E62A6F">
      <w:pPr>
        <w:pStyle w:val="NoSpacing"/>
        <w:jc w:val="both"/>
        <w:rPr>
          <w:rFonts w:ascii="Times New Roman" w:hAnsi="Times New Roman"/>
          <w:b/>
          <w:sz w:val="52"/>
          <w:szCs w:val="52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2021г.</w:t>
      </w:r>
    </w:p>
    <w:p w:rsidR="00E1478C" w:rsidRDefault="00E1478C" w:rsidP="00E62A6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1478C" w:rsidRPr="00144C07" w:rsidRDefault="00E1478C" w:rsidP="00144C07">
      <w:pPr>
        <w:pStyle w:val="NoSpacing"/>
        <w:ind w:left="-900" w:firstLine="900"/>
        <w:jc w:val="center"/>
        <w:rPr>
          <w:rFonts w:ascii="Times New Roman" w:hAnsi="Times New Roman"/>
          <w:b/>
          <w:sz w:val="24"/>
          <w:szCs w:val="24"/>
        </w:rPr>
      </w:pPr>
      <w:r w:rsidRPr="00EE7888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E1478C" w:rsidRPr="00564878" w:rsidRDefault="00E1478C" w:rsidP="00E62A6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СОДЕРЖАНИЕ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846"/>
        <w:gridCol w:w="6697"/>
        <w:gridCol w:w="837"/>
        <w:gridCol w:w="111"/>
        <w:gridCol w:w="818"/>
      </w:tblGrid>
      <w:tr w:rsidR="00E1478C" w:rsidRPr="008E0EE8" w:rsidTr="00C07F05">
        <w:trPr>
          <w:gridAfter w:val="1"/>
          <w:wAfter w:w="846" w:type="dxa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E1478C" w:rsidRPr="008E0EE8" w:rsidTr="00C07F05">
        <w:trPr>
          <w:gridAfter w:val="1"/>
          <w:wAfter w:w="846" w:type="dxa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478C" w:rsidRPr="008E0EE8" w:rsidTr="00C07F05">
        <w:trPr>
          <w:gridAfter w:val="1"/>
          <w:wAfter w:w="846" w:type="dxa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Целевой раздел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478C" w:rsidRPr="008E0EE8" w:rsidTr="00C07F05">
        <w:trPr>
          <w:gridAfter w:val="1"/>
          <w:wAfter w:w="846" w:type="dxa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Цель рабочей программы воспитания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478C" w:rsidRPr="008E0EE8" w:rsidTr="00C07F05">
        <w:trPr>
          <w:gridAfter w:val="1"/>
          <w:wAfter w:w="846" w:type="dxa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478C" w:rsidRPr="008E0EE8" w:rsidTr="00C07F05">
        <w:trPr>
          <w:gridAfter w:val="1"/>
          <w:wAfter w:w="846" w:type="dxa"/>
          <w:trHeight w:val="247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Уклад ДОО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478C" w:rsidRPr="008E0EE8" w:rsidTr="00423E9B">
        <w:trPr>
          <w:gridBefore w:val="1"/>
          <w:wBefore w:w="846" w:type="dxa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Воспитывающая среда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478C" w:rsidRPr="008E0EE8" w:rsidTr="00C07F05">
        <w:trPr>
          <w:gridAfter w:val="1"/>
          <w:wAfter w:w="846" w:type="dxa"/>
          <w:trHeight w:val="174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Общность (сообщества)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478C" w:rsidRPr="008E0EE8" w:rsidTr="00C07F05">
        <w:trPr>
          <w:gridAfter w:val="1"/>
          <w:wAfter w:w="846" w:type="dxa"/>
          <w:trHeight w:val="141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1.2.4.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Социокультурный контекст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478C" w:rsidRPr="008E0EE8" w:rsidTr="00C07F05">
        <w:trPr>
          <w:gridAfter w:val="1"/>
          <w:wAfter w:w="846" w:type="dxa"/>
          <w:trHeight w:val="141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1.2.5.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Деятельности и культурные практики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478C" w:rsidRPr="008E0EE8" w:rsidTr="00C07F05">
        <w:trPr>
          <w:gridAfter w:val="1"/>
          <w:wAfter w:w="846" w:type="dxa"/>
          <w:trHeight w:val="124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Требования к планируемым результатам освоения программы воспитания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478C" w:rsidRPr="008E0EE8" w:rsidTr="00C07F05">
        <w:trPr>
          <w:gridAfter w:val="1"/>
          <w:wAfter w:w="846" w:type="dxa"/>
          <w:trHeight w:val="201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1.3.1.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478C" w:rsidRPr="008E0EE8" w:rsidTr="00C07F05">
        <w:trPr>
          <w:gridAfter w:val="1"/>
          <w:wAfter w:w="846" w:type="dxa"/>
          <w:trHeight w:val="201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1.3.2.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1478C" w:rsidRPr="008E0EE8" w:rsidTr="00C07F05">
        <w:trPr>
          <w:gridAfter w:val="1"/>
          <w:wAfter w:w="846" w:type="dxa"/>
          <w:trHeight w:val="158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78C" w:rsidRPr="008E0EE8" w:rsidTr="00C07F05">
        <w:trPr>
          <w:gridAfter w:val="1"/>
          <w:wAfter w:w="846" w:type="dxa"/>
          <w:trHeight w:val="167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Содержание программы воспитательной работы по направлениям воспитания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1478C" w:rsidRPr="008E0EE8" w:rsidTr="00C07F05">
        <w:trPr>
          <w:gridAfter w:val="1"/>
          <w:wAfter w:w="846" w:type="dxa"/>
          <w:trHeight w:val="201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Патриотическое направление воспитания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1478C" w:rsidRPr="008E0EE8" w:rsidTr="00C07F05">
        <w:trPr>
          <w:gridAfter w:val="1"/>
          <w:wAfter w:w="846" w:type="dxa"/>
          <w:trHeight w:val="124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1478C" w:rsidRPr="008E0EE8" w:rsidTr="00C07F05">
        <w:trPr>
          <w:gridAfter w:val="1"/>
          <w:wAfter w:w="846" w:type="dxa"/>
          <w:trHeight w:val="167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Познавательное направление воспитания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1478C" w:rsidRPr="008E0EE8" w:rsidTr="00C07F05">
        <w:trPr>
          <w:gridAfter w:val="1"/>
          <w:wAfter w:w="846" w:type="dxa"/>
          <w:trHeight w:val="201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1478C" w:rsidRPr="008E0EE8" w:rsidTr="00C07F05">
        <w:trPr>
          <w:gridAfter w:val="1"/>
          <w:wAfter w:w="846" w:type="dxa"/>
          <w:trHeight w:val="201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2.1.5.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Трудовое направление воспитания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1478C" w:rsidRPr="008E0EE8" w:rsidTr="00C07F05">
        <w:trPr>
          <w:gridAfter w:val="1"/>
          <w:wAfter w:w="846" w:type="dxa"/>
          <w:trHeight w:val="184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2.1.6.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1478C" w:rsidRPr="008E0EE8" w:rsidTr="00C07F05">
        <w:trPr>
          <w:gridAfter w:val="1"/>
          <w:wAfter w:w="846" w:type="dxa"/>
          <w:trHeight w:val="167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Особенности реализации воспитательного процесса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1478C" w:rsidRPr="008E0EE8" w:rsidTr="00C07F05">
        <w:trPr>
          <w:gridAfter w:val="1"/>
          <w:wAfter w:w="846" w:type="dxa"/>
          <w:trHeight w:val="184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1478C" w:rsidRPr="008E0EE8" w:rsidTr="00C07F05">
        <w:trPr>
          <w:gridAfter w:val="1"/>
          <w:wAfter w:w="846" w:type="dxa"/>
          <w:trHeight w:val="141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78C" w:rsidRPr="008E0EE8" w:rsidTr="00C07F05">
        <w:trPr>
          <w:gridAfter w:val="1"/>
          <w:wAfter w:w="846" w:type="dxa"/>
          <w:trHeight w:val="91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Общие требования к условиям реализации программы воспитания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1478C" w:rsidRPr="008E0EE8" w:rsidTr="00C07F05">
        <w:trPr>
          <w:gridAfter w:val="1"/>
          <w:wAfter w:w="846" w:type="dxa"/>
          <w:trHeight w:val="124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Взаимодействие взрослого с детьми. События в ДОУ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1478C" w:rsidRPr="008E0EE8" w:rsidTr="00C07F05">
        <w:trPr>
          <w:gridAfter w:val="1"/>
          <w:wAfter w:w="846" w:type="dxa"/>
          <w:trHeight w:val="201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1478C" w:rsidRPr="008E0EE8" w:rsidTr="00C07F05">
        <w:trPr>
          <w:gridAfter w:val="1"/>
          <w:wAfter w:w="846" w:type="dxa"/>
          <w:trHeight w:val="184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Кадровое обеспечение воспитательного процесса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1478C" w:rsidRPr="008E0EE8" w:rsidTr="00C07F05">
        <w:trPr>
          <w:gridAfter w:val="1"/>
          <w:wAfter w:w="846" w:type="dxa"/>
          <w:trHeight w:val="218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1478C" w:rsidRPr="008E0EE8" w:rsidTr="00C07F05">
        <w:trPr>
          <w:gridAfter w:val="1"/>
          <w:wAfter w:w="846" w:type="dxa"/>
          <w:trHeight w:val="184"/>
        </w:trPr>
        <w:tc>
          <w:tcPr>
            <w:tcW w:w="846" w:type="dxa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7796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EE8">
              <w:rPr>
                <w:rFonts w:ascii="Times New Roman" w:hAnsi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58" w:type="dxa"/>
            <w:gridSpan w:val="2"/>
          </w:tcPr>
          <w:p w:rsidR="00E1478C" w:rsidRPr="008E0EE8" w:rsidRDefault="00E1478C" w:rsidP="00C07F0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20-24</w:t>
            </w:r>
          </w:p>
        </w:tc>
      </w:tr>
    </w:tbl>
    <w:p w:rsidR="00E1478C" w:rsidRPr="00564878" w:rsidRDefault="00E1478C" w:rsidP="0039389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1478C" w:rsidRDefault="00E1478C" w:rsidP="0039389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1478C" w:rsidRDefault="00E1478C" w:rsidP="008E0EE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1478C" w:rsidRDefault="00E1478C" w:rsidP="0039389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1478C" w:rsidRDefault="00E1478C" w:rsidP="0039389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1478C" w:rsidRPr="00564878" w:rsidRDefault="00E1478C" w:rsidP="0039389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1478C" w:rsidRPr="00564878" w:rsidRDefault="00E1478C" w:rsidP="0039389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Рабочая программа воспитания муниципального казенного дошкольного общеобразовательного учреждения «Детский сад села Найфельд», реализующего образовательную программу дошкольного образования (далее – Программа воспитания), разработана на основе требований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564878">
          <w:rPr>
            <w:rFonts w:ascii="Times New Roman" w:hAnsi="Times New Roman"/>
            <w:sz w:val="24"/>
            <w:szCs w:val="24"/>
          </w:rPr>
          <w:t>2020 г</w:t>
        </w:r>
      </w:smartTag>
      <w:r w:rsidRPr="00564878">
        <w:rPr>
          <w:rFonts w:ascii="Times New Roman" w:hAnsi="Times New Roman"/>
          <w:sz w:val="24"/>
          <w:szCs w:val="24"/>
        </w:rPr>
        <w:t>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образования,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Программа воспитания является компонентом основной образовательной программы дошкольного образования МКДОУ «Детский сад села Найфельд». 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Работа по воспитанию, формированию и развитию личности в ДОУ предполагает преемственность по отношению к достижению воспитательных целей начального общего образования.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Рабочая программа воспитания ДОУ строится на целеполагании, ожидаемых результатах, видах деятельности, условиях формировании воспитывающей, личностно- развивающей среды, отражает интересы и запросы участников образовательных отношений: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ребенка, признавая приоритетную роль его личностного развития на основе возрастных и индивидуальных особенностей, интересов и потребностей;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родителей ребенка (законных представителей) и значимых для ребенка взрослых;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государства и общества.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 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 коммуникативного, познавательного, речевого, художественно-эстетического развития, физического развития.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Целевые ориентиры выступают как возрастные характеристики возможных достижений ребенка, которые коррелируют с портретом выпускника ДОУ, осуществляющей образовательный процесс на уровне дошкольного образования и с базовыми духовно- нравственными ценностями. Планируемые результаты определяют направления программы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С учетом особенностей социокультурной среды, в которой воспитывается ребенок, в рабочей программе воспитания отражено взаимодействие участников образовательных отношений (далее – ОО) со всеми субъектами образовательных отношений.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Только при подобном подходе, 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E1478C" w:rsidRPr="00564878" w:rsidRDefault="00E1478C" w:rsidP="00393890">
      <w:pPr>
        <w:pStyle w:val="NoSpacing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Для того чтобы эти ценности осваивались ребёнком, они должны найти свое отражение в основных направлениях воспитательной работы ДОУ.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Ценности Родины и природы лежат в основе патриотического направления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Ценности человека, семьи, дружбы, сотрудничества лежат в основе социального направления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Ценность знания лежит в основе познавательного направления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Ценность здоровья лежит в основе физического и оздоровительного направления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Ценность труда лежит в основе трудового направления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Ценности культуры и красоты лежат в основе этико-эстетического направления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Такой подход дает возможность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Реализация Программы воспитания предполагает и социальное партнерство с другими организациями.</w:t>
      </w:r>
    </w:p>
    <w:p w:rsidR="00E1478C" w:rsidRPr="00564878" w:rsidRDefault="00E1478C" w:rsidP="008E0EE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1478C" w:rsidRPr="00564878" w:rsidRDefault="00E1478C" w:rsidP="0039389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 xml:space="preserve">Раздел I. Целевые ориентиры и планируемые результаты </w:t>
      </w:r>
    </w:p>
    <w:p w:rsidR="00E1478C" w:rsidRPr="00564878" w:rsidRDefault="00E1478C" w:rsidP="0039389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программы</w:t>
      </w:r>
    </w:p>
    <w:p w:rsidR="00E1478C" w:rsidRPr="00564878" w:rsidRDefault="00E1478C" w:rsidP="0039389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1.1 Цель программы воспитания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1) формирование ценностного отношения к окружающему миру, другим людям, себе;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3) приобретение первичного опыта деятельности и поведения в соответствии базовыми национальными ценностями, нормами и правилами, принятыми в обществе.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Задачи воспитания формируются для каждого возрастного периода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(2мес.–1год, 1 год – 3 года, 3 года –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Задачи воспитания соответствуют основным направлениям воспитательной работы.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1.2. Методологические основы и принципы построения программы воспитания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Методологической основой Программы воспитания являются антропологический, культурно-исторический и практичные подходы. Концепция Программы воспитания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Методологическими ориентирами воспитания также выступают следующие идеи отечественной педагогики и психологии: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-развитие личного субъективного мнения и личности ребенка в деятельности;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-духовно-нравственное, ценностное и смысловое содержание воспитания;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-идея о сущности детства как сенситивного периода воспитания;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-амплификация (обогащение) развития ребёнка средствами разных «специфически детских видов деятельности».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Программа воспитания руководствуется принципами ДО, определенными ФГОС ДО.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-принцип гуманизма. Приоритет жизни и здоровья человека, прав и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свобод личности, свободного развития личности; воспитание взаимоуважения,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-принцип инклюзивности.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Данные принципы реализуются в укладе образовательных отношений, включающем воспитывающие среды, общности, культурные практики, совместную деятельность и события.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Конструирование воспитательной среды ДОУ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 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Задачи воспитания реализуются во всех видах деятельности дошкольника, обозначенных в Федеральном государственном образовательном стандарте дошкольного образования (далее - ФГОС ДО).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1.2.1. Уклад ДОУ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ДОУ.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Default="00E1478C" w:rsidP="0037687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1478C" w:rsidRDefault="00E1478C" w:rsidP="0037687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1.2.2. Воспитывающая среда ДОУ</w:t>
      </w: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Среда воспитания - природные и социально-бытовые условия, в которых находится человек (ребёнок или взрослый), в которых происходит формирование или развитие его как личности и из которых он черпает знания об отношениях. Воспитательная среда формируется различными средствами. Среда включает все то, что оказывает влияние на развитие человека - это, прежде всего, гуманные традиционные взаимоотношения между членами коллектива: дисциплина, соблюдение этикета, великодушие, товарищество, забота и внимание к младшим, деликатность по отношению к девочкам, подчёркнутое отношение к старшим, бережное отношение к вещам, к обстановке и т.п.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Воспитывающая среда – это особая форма организации образовательного процесса, реализующего цель и задачи воспитания. Трудно определить, что влияет больше на ребенка – занятия, правила внутреннего распорядка или традиции, заведенные в группе? В свободной жизни обучающегося – что ни момент, то – воспитание. Воспитание повседневностью – сложное дело. Оно требует от взрослого большого педагогического такта, выдержки, доброты, человечности.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Культура поведения взрослых в ДОО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обучающихся.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Педагоги ДОО соблюдают нормы профессиональной этики и поведения: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-педагог всегда выходит навстречу родителям (законным представителям) и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приветствует родителей (законных представителей) и обучающихся первым;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-улыбка – всегда обязательная часть приветствия;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-педагог описывает события и ситуации, но не дает им оценки;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-педагог не обвиняет родителей (законных представителей) и не возлагает на них ответственность за поведение обучающихся в ДОУ;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-тон общения ровный и дружелюбный, исключается повышение голоса;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-уважительное отношение к личности обучающегося;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-умение заинтересованно слушать собеседника и сопереживать ему;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-умение видеть и слышать обучающегося, сопереживать ему;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-уравновешенность и самообладание, выдержка в отношениях с обучающимися;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-умение быстро и правильно оценивать сложившуюся обстановку и в то же время не торопиться с выводами о поведении и способностях обучающихся;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-умение сочетать мягкий эмоциональный и деловой тон в отношениях с обучающимися;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-умение сочетать требовательность с чутким отношением к обучающимся;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-соответствие внешнего вида статусу педагога ДОО;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-знание возрастных и индивидуальных особенностей обучающихся.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Воспитывающая среда в ДОО тесно связана с развивающей средой. Окружающая предметно - пространственная среда в ДОУ обогащает внутренний мир обучающихся, способствует формированию у них чувства вкуса и стиля, создает атмосферу психологического комфорта, поднимает настроение, предупреждает стрессовые ситуации.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Воспитывающее влияние на обучающегося осуществляется через такие формы работы со средой ДОУ как: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-оформление интерьера помещений (холлов, коридоров, залов, лестничных пролетов и т.п.) и их периодическая переориентация;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-размещение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определенной тематики, фотоотчетов об интересных событиях, происходящих в ДОУ.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-озеленение территории, разбивка клумб, оборудование спортивных и игровых площадок, оздоровительно-рекреационных зон;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-благоустройство групповых помещений, позволяющее обучающимся проявить свои фантазию и творческие способности,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-событийный дизайн – оформление пространства проведения конкретных событий (праздников, развлечений, конкурсов, творческих вечеров, выставок и т.п.);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-регулярная организация и проведение конкурсов творческих проектов по благоустройству различных участков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-акцентирование внимания обучающихся и родителей (законных представителей) посредством элементов воспитывающей среды (стенды, плакаты, инсталляции) на важных для воспитания ценностях ДОУ, её традициях.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1.2.3. Общности (сообщества) ДОУ</w:t>
      </w: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Профессиональная общность – это устойчивая система связей и отношений между людьми, единство целей и задач воспитания, реализуемое всеми сотрудниками ДОУ. Сами участники общности разделяют ценности, которые заложены в основу Программы Основой эффективности такой общности является рефлексия собственной профессиональной деятельности.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Педагоги, а также другие сотрудники: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являются примером в формировании полноценных и сформированных ценностных ориентиров, норм общения и поведения;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-мотивируют обучающихся к общению друг с другом, поощрять даже самые незначительные стремления к общению и взаимодействию;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-поощряют детскую дружбу, стараются, чтобы дружба между отдельными обучающимися внутри группы сверстников принимала общественную направленность;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-заботятся о том, чтобы обучающиеся непрерывно приобретали опыт общения на основе чувства доброжелательности;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-содействуют проявлению обучающимися заботы об окружающих, учат проявлять чуткость к сверстникам, побуждать обучающихся сопереживать, беспокоиться, проявлять внимание к заболевшему товарищу;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-воспитывают в обучающихся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-учат обучающихся совместной деятельности, насыщать их жизнь событиями, которые сплачивали бы и объединяли обучающихся;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-воспитывают в обучающихся чувство ответственности перед группой за свое поведение.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Профессионально-родительская общность включает сотрудников ДОУ и всех взрослых членов семей обучающихся, которых связывают не только общие ценности, цели развития и воспитания обучающихся, но и уважение друг к другу. Основная задача – объединение усилий по воспитанию ребенка в семье и в ДОУ. Зачастую поведение ребенка сильно различается 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Детско-взрослая общность является источником и механизмом воспитания ребенка.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обладает своей спецификой в зависимости от решаемых воспитательных задач.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Детская общность.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Педагог воспитывает у обучающихся навыки и привычки поведения, качества, определяющие характер взаимоотношений ребенка с другими людьми и его успешность в том или ином сообществе.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Поэтому так важно придать детским взаимоотношениям дух доброжелательности, развивать у обучающихся стремление и умение помогать как старшим, так и друг другу, оказывать сопротивление плохим поступкам, общими усилиями достигать поставленной цели. В ДОУ обеспечена возможность взаимодействия ребенка, как со старшими, так и с младшими обучающимися.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     Организация жизнедеятельности обучающихся дошкольного возраста в разновозрастной группе обладает большим воспитательным потенциалом.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1.2.4. Социокультурный контекст</w:t>
      </w: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Социокультурные ценности являются определяющими в структурно- содержательной основе Программы.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Реализация социокультурного контекста опирается на построение социального партнерства ДОУ.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1.2.5. Деятельности и культурные практики в ДОУ</w:t>
      </w: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Культурные практики обучающегося — это обычные для ребенка этого возраста (привычные, повседневные) способы самостоятельной деятельности, а также апробация (постоянные и единичные пробы) новых способов и форм деятельности (т.е. творчество) и поведения в целях удовлетворения разнообразных потребностей и интересов.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Цели и задачи воспитания реализуются во всех видах деятельности обучающегося,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предметно-целевая (виды деятельности, организуемые взрослым, в которых он открывает обучающемуся смысл и ценность человеческой деятельности, способы ее реализации совместно с родителями, воспитателями, сверстниками);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культурные практики (активная, самостоятельная апробация каждым обучающимся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-свободная инициативная деятельность обучающегося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Комплексно-тематическое планирование в ДОУ позволяет органично сочетать культурные практики, инициируемые педагогом, и свободные культурные практики, инициируемые обучающимися. Ценность тематического планирования состоит в возможности интеграции разного образовательного содержания, активизации познавательного и практического опыта обучающихся, объединения обучающихся в увлекательной совместной игровой, познавательно- исследовательской, художественной и практической деятельности.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1.3. Требования к планируемым результатам освоения Программы воспитания</w:t>
      </w: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sz w:val="24"/>
          <w:szCs w:val="24"/>
        </w:rPr>
        <w:t xml:space="preserve">    На уровне ДОУ не осуществляется оценка результатов воспитательной работы в соответствии с ФГОС ДО, так как «целевые ориентиры основной образовательной программы </w:t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дошкольного образования не подлежат непосредственной оценке, в том числе в виде</w:t>
      </w:r>
      <w:r w:rsidRPr="00564878">
        <w:rPr>
          <w:rFonts w:ascii="Times New Roman" w:hAnsi="Times New Roman"/>
          <w:sz w:val="24"/>
          <w:szCs w:val="24"/>
        </w:rPr>
        <w:t xml:space="preserve"> </w:t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педагогической диагностики (мониторинга), и не являются основанием для их формального</w:t>
      </w:r>
      <w:r w:rsidRPr="00564878">
        <w:rPr>
          <w:rFonts w:ascii="Times New Roman" w:hAnsi="Times New Roman"/>
          <w:sz w:val="24"/>
          <w:szCs w:val="24"/>
        </w:rPr>
        <w:t xml:space="preserve"> </w:t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сравнения с реальными достижениями детей».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1.3.1. Целевые ориентиры воспитательной работы для детей младенческого</w:t>
      </w:r>
    </w:p>
    <w:p w:rsidR="00E1478C" w:rsidRPr="00564878" w:rsidRDefault="00E1478C" w:rsidP="0037687D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и раннего возраста (до 3 лет)</w:t>
      </w:r>
    </w:p>
    <w:p w:rsidR="00E1478C" w:rsidRPr="00564878" w:rsidRDefault="00E1478C" w:rsidP="00280872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Портрет ребенка младенческого и раннего возраста (к 3-м годам)</w:t>
      </w:r>
    </w:p>
    <w:p w:rsidR="00E1478C" w:rsidRPr="00564878" w:rsidRDefault="00E1478C" w:rsidP="00280872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2733"/>
        <w:gridCol w:w="5029"/>
      </w:tblGrid>
      <w:tr w:rsidR="00E1478C" w:rsidRPr="00564878" w:rsidTr="00074097">
        <w:tc>
          <w:tcPr>
            <w:tcW w:w="2411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2733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Ценности </w:t>
            </w:r>
          </w:p>
        </w:tc>
        <w:tc>
          <w:tcPr>
            <w:tcW w:w="502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Показатели </w:t>
            </w:r>
          </w:p>
        </w:tc>
      </w:tr>
      <w:tr w:rsidR="00E1478C" w:rsidRPr="00564878" w:rsidTr="00074097">
        <w:tc>
          <w:tcPr>
            <w:tcW w:w="2411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733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Проявляющий привязанность, любовь к семье, близким, окружающему миру</w:t>
            </w:r>
          </w:p>
        </w:tc>
      </w:tr>
      <w:tr w:rsidR="00E1478C" w:rsidRPr="00564878" w:rsidTr="00074097">
        <w:tc>
          <w:tcPr>
            <w:tcW w:w="2411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733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Способный понять и принять, что такое 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«хорошо» и «плохо».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Проявляющий интерес к другим детям 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бесконфликтно играть рядом с ними.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Проявляющий позицию «Я сам!».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Доброжелательный, проявляющий сочувствие, доброту.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Испытывающий чувство удовольствия в случае одобрения и чувство огорчения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случае неодобрения со стороны взрослых.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Способный к самостоятельным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(свободным) активным действиям в общении. Способный общаться с другими людьми с помощью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вербальных и невербальных средств общения.</w:t>
            </w:r>
          </w:p>
        </w:tc>
      </w:tr>
      <w:tr w:rsidR="00E1478C" w:rsidRPr="00564878" w:rsidTr="00074097">
        <w:tc>
          <w:tcPr>
            <w:tcW w:w="2411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733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502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Проявляющий интерес к окружающему миру 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активность в поведении и деятельности.</w:t>
            </w:r>
          </w:p>
        </w:tc>
      </w:tr>
      <w:tr w:rsidR="00E1478C" w:rsidRPr="00564878" w:rsidTr="00074097">
        <w:tc>
          <w:tcPr>
            <w:tcW w:w="2411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733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02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Выполняющий действия по самообслуживанию: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моет руки, самостоятельно ест, ложится спать и т.д.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Стремящийся быть опрятным.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Проявляющий интерес к физической активности.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Соблюдающий элементарные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безопасности в быту, в ОО, на природе.</w:t>
            </w:r>
          </w:p>
        </w:tc>
      </w:tr>
      <w:tr w:rsidR="00E1478C" w:rsidRPr="00564878" w:rsidTr="00074097">
        <w:tc>
          <w:tcPr>
            <w:tcW w:w="2411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Поддерживающий элементарный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в окружающей обстановке.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Стремящийся помогать взрослому в доступных действиях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Стремящийся к самостоятельности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самообслуживании, в быту, в игре,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продуктивных видах деятельности.</w:t>
            </w:r>
          </w:p>
        </w:tc>
      </w:tr>
      <w:tr w:rsidR="00E1478C" w:rsidRPr="00564878" w:rsidTr="00074097">
        <w:trPr>
          <w:trHeight w:val="117"/>
        </w:trPr>
        <w:tc>
          <w:tcPr>
            <w:tcW w:w="2411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Этико-эстетическое</w:t>
            </w:r>
          </w:p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02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 отзывчивый к красоте.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280872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1.3.2. Целевые ориентиры воспитательной работы для детей дошкольного возраста (до 8 лет)</w:t>
      </w:r>
    </w:p>
    <w:p w:rsidR="00E1478C" w:rsidRPr="00564878" w:rsidRDefault="00E1478C" w:rsidP="00280872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Портрет ребенка дошкольного возраста (к 8-ми годам)</w:t>
      </w:r>
    </w:p>
    <w:p w:rsidR="00E1478C" w:rsidRPr="00564878" w:rsidRDefault="00E1478C" w:rsidP="00280872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2548"/>
        <w:gridCol w:w="5209"/>
      </w:tblGrid>
      <w:tr w:rsidR="00E1478C" w:rsidRPr="00564878" w:rsidTr="00074097">
        <w:tc>
          <w:tcPr>
            <w:tcW w:w="2240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2548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20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Показатели </w:t>
            </w:r>
          </w:p>
        </w:tc>
      </w:tr>
      <w:tr w:rsidR="00E1478C" w:rsidRPr="00564878" w:rsidTr="00074097">
        <w:tc>
          <w:tcPr>
            <w:tcW w:w="2240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стране, испытывающий чувство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Привязанности к родному дому, семье, близким людям.</w:t>
            </w:r>
          </w:p>
        </w:tc>
      </w:tr>
      <w:tr w:rsidR="00E1478C" w:rsidRPr="00564878" w:rsidTr="00074097">
        <w:tc>
          <w:tcPr>
            <w:tcW w:w="2240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Человек, семья,</w:t>
            </w:r>
          </w:p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Различающий основные проявления добра и зла, дружба, принимающий и уважающий ценности семьи и сотрудничество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Освоивший основы речевой культуры.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E1478C" w:rsidRPr="00564878" w:rsidTr="00074097">
        <w:tc>
          <w:tcPr>
            <w:tcW w:w="2240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548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20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Любознательный, наблюдательный,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 самообслуживании, обладающий первичной картиной мира на основе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традиционных ценностей российского общества</w:t>
            </w:r>
          </w:p>
        </w:tc>
      </w:tr>
      <w:tr w:rsidR="00E1478C" w:rsidRPr="00564878" w:rsidTr="00074097">
        <w:tc>
          <w:tcPr>
            <w:tcW w:w="2240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Физическое и оздоровительное</w:t>
            </w:r>
          </w:p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E1478C" w:rsidRPr="00564878" w:rsidTr="00074097">
        <w:trPr>
          <w:trHeight w:val="318"/>
        </w:trPr>
        <w:tc>
          <w:tcPr>
            <w:tcW w:w="2240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548" w:type="dxa"/>
          </w:tcPr>
          <w:p w:rsidR="00E1478C" w:rsidRPr="00564878" w:rsidRDefault="00E1478C" w:rsidP="00C07F05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20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Понимающий ценность труда в семье и в обществе на основе уважения к людям труда, результатам их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деятельности, проявляющий трудолюбие при выполнении поручений и в самостоятельной деятельности.</w:t>
            </w:r>
          </w:p>
        </w:tc>
      </w:tr>
      <w:tr w:rsidR="00E1478C" w:rsidRPr="00564878" w:rsidTr="00074097">
        <w:trPr>
          <w:trHeight w:val="201"/>
        </w:trPr>
        <w:tc>
          <w:tcPr>
            <w:tcW w:w="224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Этико-эстетическое </w:t>
            </w:r>
          </w:p>
        </w:tc>
        <w:tc>
          <w:tcPr>
            <w:tcW w:w="2548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20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Способный воспринимать 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чувствовать прекрасное в быту,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природе, поступках, искусстве, стремящийся к отображению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прекрасного в продуктивных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видах деятельности, обладающий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зачатками художественно-эстетического вкуса</w:t>
            </w:r>
          </w:p>
        </w:tc>
      </w:tr>
    </w:tbl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8F1E00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II. Содержательный</w:t>
      </w:r>
    </w:p>
    <w:p w:rsidR="00E1478C" w:rsidRPr="00564878" w:rsidRDefault="00E1478C" w:rsidP="008F1E00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8F1E00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2.1. Содержание воспитательной работы по направлениям воспитания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социально-коммуникативное развитие;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познавательное развитие;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речевое развитие;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художественно-эстетическое развитие;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физическое развитие.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8F1E00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2.1.1. Патриотическое направление воспитания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Ценности Родина и природа лежат в основе патриотического направления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когнитивно-смысловой, связанный со знаниями об истории России, своего края, духовных культурных традиций и достижений многонационального народа России;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эмоционально-ценностный, характеризующийся любовью к Родине – России, уважением к своему народу, народу России в целом;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Задачи патриотического воспитания: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1) формирование любви к родному краю, родной природе, родному языку, культурному наследию своего народа;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2)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4) воспитание любви к родной природе, природе своего края, России, понимания единства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природы и людей и бережного ответственного отношения к природе.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Основные направления воспитательной работы: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ознакомление детей с историей, героями, культурой, традициями России и своего народа;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организации коллективных творческих проектов, направленных на приобщение детей к российским общенациональным традициям;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8F1E00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2.1.2. Социальное направление воспитания</w:t>
      </w:r>
    </w:p>
    <w:p w:rsidR="00E1478C" w:rsidRPr="00564878" w:rsidRDefault="00E1478C" w:rsidP="008F1E00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Ценности семья, дружба, человек и сотрудничество лежат в основе социального направления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Выделяются основные задачи социального направления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3) Развитие способности поставить себя на место другого как проявление личностной зрелости и преодоление детского эгоизма.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Основные направления воспитательной работы: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организовывать сюжетно-ролевые игры (в семью, в команду и т. п.), игры с правилами,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традиционные народные игры и пр.;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воспитывать у детей навыки поведения в обществе;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учить детей сотрудничать, организуя групповые формы в продуктивных видах деятельности;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учить детей анализировать поступки и чувства – свои и других людей;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организовывать коллективные проекты заботы и помощи;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создавать доброжелательный психологический климат в группе.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6A75F7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6A75F7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2.1.3. Познавательное направление воспитания</w:t>
      </w:r>
    </w:p>
    <w:p w:rsidR="00E1478C" w:rsidRPr="00564878" w:rsidRDefault="00E1478C" w:rsidP="006A75F7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Ценность – знания. Цель познавательного направления воспитания – формирование ценности познания.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Задачи познавательного направления воспитания: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1) развитие любознательности, формирование опыта познавательной инициативы;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2) формирование ценностного отношения к взрослому как источнику знаний;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3) приобщение ребенка к культурным способам познания (книги, интернет-источники,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дискуссии и др.).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Основные направления воспитательной работы: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6A75F7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2.1.4. Физическое и оздоровительное направление воспитания</w:t>
      </w:r>
    </w:p>
    <w:p w:rsidR="00E1478C" w:rsidRPr="00564878" w:rsidRDefault="00E1478C" w:rsidP="006A75F7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Ценность – здоровье.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Задачи по формированию здорового образа жизни: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1)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2) закаливание, повышение сопротивляемости к воздействию условий внешней среды;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3) укрепление опорно-двигательного аппарата; развитие двигательных способностей, обучение двигательным навыкам и умениям;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4) формирование элементарных представлений в области физической культуры, здоровья и безопасного образа жизни;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5) организация сна, здорового питания, выстраивание правильного режима дня;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6) воспитание экологической культуры, обучение безопасности жизнедеятельности.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Основные направления воспитательной работы: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организация подвижных, спортивных игр, в том числе традиционных народных игр, дворовых игр на территории детского сада;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создание детско-взрослых проектов по здоровому образу жизни;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введение оздоровительных традиций в ДОУ.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Особенность культурно-гигиенических навыков заключается в том, что они должны формироваться на протяжении всего пребывания ребенка в ДОУ.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Основные направления воспитательной работы: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формировать у ребенка навыки поведения во время приема пищи;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-формировать у ребенка представления о ценности здоровья, красоте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и чистоте тела;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формировать у ребенка привычку следить за своим внешним видом;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включать информацию о гигиене в повседневную жизнь ребенка, в игру.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6A75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2.1.5. Трудовое направление воспитания</w:t>
      </w:r>
    </w:p>
    <w:p w:rsidR="00E1478C" w:rsidRPr="00564878" w:rsidRDefault="00E1478C" w:rsidP="006A75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Ценность –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Основные задачи трудового воспитания: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3) 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Основные направления воспитательной работы: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предоставлять детям самостоятельность в выполнении работы, чтобы они почувствовали ответственность за свои действия;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>- связывать развитие трудолюбия с формированием общественных мотивов труда, желанием приносить пользу людям.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6A75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878">
        <w:rPr>
          <w:rFonts w:ascii="Times New Roman" w:hAnsi="Times New Roman"/>
          <w:b/>
          <w:sz w:val="24"/>
          <w:szCs w:val="24"/>
        </w:rPr>
        <w:t>2.1.6. Этико-эстетическое направление воспитания</w:t>
      </w:r>
    </w:p>
    <w:p w:rsidR="00E1478C" w:rsidRPr="00564878" w:rsidRDefault="00E1478C" w:rsidP="006A75F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64878">
        <w:rPr>
          <w:rFonts w:ascii="Times New Roman" w:hAnsi="Times New Roman"/>
          <w:sz w:val="24"/>
          <w:szCs w:val="24"/>
        </w:rPr>
        <w:t xml:space="preserve">    Ценности – культура и красота. Культура поведения в своей основе имеет глубоко социальное нравственное чувство – уважение к человеку, к законам человеческого общества.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Основные задачи этико-эстетического воспитания: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1) формирование культуры общения, поведения, этических представлений;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2) воспитание представлений о значении опрятности и красоты внешней, ее влиянии на внутренний мир человека;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3)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4) воспитание любви к прекрасному, уважения к традициям и культуре родной страны и других народов;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5) развитие творческого отношения к миру, природе, быту и к окружающей ребенка действительности;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6) формирование у детей эстетического вкуса, стремления окружать себя прекрасным, создавать его.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Основные направления воспитательной работы: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учить детей уважительно относиться к окружающим людям, считаться с их делами, интересами, удобствами;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воспитывать культуру деятельности, что подразумевает умение обращаться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с игрушками, книгами, личными вещами, имуществом ДОУ;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Цель эстетического воспитания – становление у ребенка ценностного отношения к красоте.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Эстетическое воспитание через обогащение чувственного опыта и развитие эмоциональной сферы  личности влияет на становление нравственной и духовной составляющей внутреннего мира ребенка.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Направления деятельности воспитателя по эстетическому воспитанию предполагают: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-уважительное отношение к результатам творчества детей, широкое включение их произведений в жизнь ДОУ;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организацию выставок, концертов, создание эстетической развивающей среды и др.;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-формирование чувства прекрасного на основе восприятия художественного слова на русском и родном языке;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реализация вариативности содержания, форм и методов работы с детьми по разным направлениям эстетического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6A75F7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2.2. Особенности реализации воспитательного процесса</w:t>
      </w:r>
    </w:p>
    <w:p w:rsidR="00E1478C" w:rsidRPr="00564878" w:rsidRDefault="00E1478C" w:rsidP="006A75F7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 муниципальном казенном дошкольном образовательном учреждении  «Детский сад села Найфельд»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Основной целью педагогической работы МКДОУ «Детский сад села Найфельд»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(дидактические, интеллектуальные, подвижные, хороводные т.п.).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Воспитательное значение игры состоит как в том, что дошкольники отражают в ней различные стороны социальной жизни, так и в том, что в игровом коллективе у дошкольников возникает потребность регулировать взаимоотношения со сверстниками, складываются нормы нравственного поведения, проявляются нравственные чувства. В игре дети активны, творчески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преобразуют то, что ими было воспринято ранее, свободнее и лучше управляют своим поведением. У них развиваются субъектные свойства, формируется поведение, опосредованное образом другого человека. В результате постоянного сравнения своего поведения с поведением окружающих людей у ребенка появляется возможность лучшего осознания самого себя, своего «Я». Все это самым непосредственным образом влияет на социально-личностное развитие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дошкольника.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Особое значение в воспитательном процессе ДОУ придается физическому развитию воспитанников, т.к. все дети, начиная с самого раннего возраста, должны расти здоровыми, крепкими, гармонически развитыми и хорошо учились.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Оптимизация двигательного режима обеспечивается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путем проведения различных подвижных, спортивных игр, упражнений, занятий физкультурой, самостоятельной двигательной деятельности и т.п. Особое значение придается также овладению детьми системой доступных знаний о соблюдении здорового образа жизни, основ безопасности жизнедеятельности.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Отдельное внимание уделяется самостоятельной деятельности воспитанников.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Воспитательный процесс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Для МКДОУ «Детский сад села Найфельд»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беседы, дни открытых дверей, применяются средства наглядной пропаганды (родительские уголки, тематические стенды, фотовыставки и др.), привлекаются родители к проведению праздников, развлечений.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6E3877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Единство ценностей и готовность к сотрудничеству всех участников образовательных отношений составляет основу уклада ДОУ.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Виды и формы деятельности, которые используются в деятельности ДОО в построении сотрудничества педагогов и родителей (законных представителей) в процессе воспитательной работы: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Родительские собрания, посвященные обсуждению актуальных и острых проблем воспитания детей дошкольного возраста.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Индивидуальное консультирование родителей (законных представителей) с целью координации  воспитательных усилий педагогического коллектива и семьи.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Формы информационного взаимодействия, относящиеся к коллективу родителей в целом: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единый и групповой стенды;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сайт детского сада в сети Интернет;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плакаты различной тематики (противопожарная, санитарная, гигиеническая, психолого - педагогическая и др.);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-документальные видеофильмы с записью занятий, праздников и других воспитательно - образовательных мероприятий;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В устной словесной форме индивидуальное взаимодействие с родителями каждого ребенка осуществляется: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-при ежедневных непосредственных контактах педагогов с родителями;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-при проведении неформальных бесед о детях или запланированных встреч с родителями;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-при общении по телефону.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III. Организационный</w:t>
      </w: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3.1. Общие требования к условиям реализации Программы воспитания</w:t>
      </w: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Программа воспитания обеспечивает формирование социокультурного воспитательного пространства при соблюдении условий ее реализации, включающих: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создание уклада ДОУ,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обеспечение воспитывающей личностно развивающей предметно-пространственной среды;</w:t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 консультирование и поддержка родителей (законных представителей) по вопросам воспитания.</w:t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современный уровень материально-технического обеспечения программы воспитания, обеспеченности методическими материалами и средствами обучения</w:t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и воспитания;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наличие профессиональных кадров и готовность педагогического коллектива к достижению целевых ориентиров программы воспитания;</w:t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психологических.).</w:t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Воспитательный процесс в ДОУ строится на следующих принципах: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системность и целенаправленность воспитания как условия его эффективности.</w:t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0"/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3.2. Взаимодействия взрослого с детьми. События ДОУ.</w:t>
      </w: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Этот процесс происходит стихийно, но для того, чтобы вести воспитательную работу, он должен быть направлен взрослым.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Воспитательное событие – это спроектированная взрослым образовательная ситуация.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Проектирование событий в ДОУ возможно в следующих формах: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разработка и реализация значимых событий в ведущих видах деятельности (детско- взрослый спектакль, построение эксперимента, совместное конструирование, спортивные игры и др.);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создание творческих детско-взрослых проектов (празднование Дня Победы с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приглашением ветеранов, «Театр в детском саду» – показ спектакля для детей младшей группы и т. д.).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3.3. Организация предметно-пространственной среды</w:t>
      </w: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Предметно-пространственная среда (далее– ППС) отражает федеральную, региональную специфику, а также специфику ДОУ и включает: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оформление помещений;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оборудование;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игрушки.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ППС отражает ценности, на которых строится программа воспитания, способствует их принятию и раскрытию ребенком.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Среда экологична, природосообразна и безопасна.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Среда обеспечивает ребенку возможность общения, игры и совместной деятельности.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гармонична и эстетически привлекательна.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Наполняемость развивающей предметно-пространственной среды ДОУ: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подбор художественной литературы;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подбор видео и аудиоматериалов;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подбор наглядно-демонстрационного материала (картины, плакаты, тематические иллюстрации и т.п.);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 наличие демонстрационных технических средств (телевизор, ноутбук);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-подбор оборудования для игровой деятельности (атрибуты для сюжетно-ролевых, театральных, дидактических игр);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-подбор оборудования для организации детской трудовой деятельности (самообслуживание, бытовой труд, ручной труд).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Материально-техническое оснащение развивающей предметно-пространственной среды изменяется и дополняется в соответствии с возрастом воспитанников и календарным планом воспитательной работы. При выборе материалов и игрушек для ППС ДОУ ориентируется на продукцию отечественных и территориальных производителей. Игрушки, материалы и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оборудование соответствуют возрастным задачам воспитания детей дошкольного возраста.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3.4. Кадровое обеспечение воспитательного процесса</w:t>
      </w: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 целях эффективной реализации Программы ДОО укомплектовано квалифицированными кадрами: руководящими, педагогическими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Их квалификация соответствует тарифно-квалификационным требованиям по должностям работников учреждений образования Российской Федерации и должностным  инструкциям.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На момент разработки Программы в штате имеются 3 воспитателя,  музыкальный руководитель. Администрация и все педагогические работники прошли курсы повышения квалификации по ФГОС ДО.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Все педагогические работники один раз в три года обязательно проходят курсы повышения квалификации по различным направлениям педагогической деятельности, в том числе воспитательной работе. Один раз в пять лет педагогические работники проходят аттестацию (на соответствие занимаемой должности, первую или высшую категории).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Воспитание – процесс комплексный. Комплексность в данном контексте означает единство целей, задач, содержания, форм и методов воспитательного процесса, подчиненное идее целостности формирования личности. Комплексный характер воспитательного процесса.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3.5. Нормативно-методическое обеспечение реализации Программы воспитания</w:t>
      </w: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-Образовательная программа дошкольного образования МКДОУ;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-План работы на учебный год;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-Календарный учебный график;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-Рабочая программа воспитания в ДОУ;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-Договор об образовании;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-Должностные инструкции педагогических работников.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-Документы, регламентирующие воспитательную деятельность в ДОУ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(штатное расписание, обеспечивающее кадровый состав, реализующий воспитательную деятельность в ДОУ)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Информационное обеспечение реализации Программы воспитания обеспечивает эффективность взаимодействия с родителями воспитанников: оперативность ознакомления их с ожидаемыми результатами, представление в открытом доступе, ситуативная коррекция в течение года, организация внесения предложений, касающихся конкретных активностей, в рамках которых можно получить требуемый опыт и которые востребованы обучающимися.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Качество работы детского сада всегда оценивается главными экспертами – родителями воспитанников.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Их удовлетворённость образовательным процессом – лучшая оценка деятельности педагогического коллектива. Но чтобы заслужить доверие таких разных семей необходимо, чтобы они стали соратниками и единомышленниками, равноправными участниками жизни детского сада.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 общении с родителями активно используются дистанционные образовательные технологии.</w:t>
      </w:r>
    </w:p>
    <w:p w:rsidR="00E1478C" w:rsidRPr="00564878" w:rsidRDefault="00E1478C" w:rsidP="00564878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Информационная оперативность и доступность общения обеспечивается в режиме общения групп, созданных в социальных сетях, электронной перепиской.</w:t>
      </w: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3.6. Календарный план воспитательной работы</w:t>
      </w: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Календарный план воспитательной работы составлен с целью конкретизации форм и видов воспитательных мероприятий, проводимых педагогическими работниками в 2021-2022 учебном году.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Календарный план воспитательной работы разделен на модули, которые отражают направления воспитательной работы в соответствии с рабочей Программой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Патриотическое направление воспитания</w:t>
      </w: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«Моя Родина»</w:t>
      </w:r>
    </w:p>
    <w:p w:rsidR="00E1478C" w:rsidRPr="00564878" w:rsidRDefault="00E1478C" w:rsidP="009772F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843"/>
        <w:gridCol w:w="2145"/>
        <w:gridCol w:w="2499"/>
      </w:tblGrid>
      <w:tr w:rsidR="00E1478C" w:rsidRPr="00564878" w:rsidTr="00C07F05">
        <w:tc>
          <w:tcPr>
            <w:tcW w:w="351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351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цикла бесед и занятий патриотического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1843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351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выставок, оформление группового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пространства к памятным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датам и значимым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событиям</w:t>
            </w:r>
          </w:p>
        </w:tc>
        <w:tc>
          <w:tcPr>
            <w:tcW w:w="1843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351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матери,</w:t>
            </w:r>
          </w:p>
        </w:tc>
        <w:tc>
          <w:tcPr>
            <w:tcW w:w="1843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E1478C" w:rsidRPr="00564878" w:rsidTr="00C07F05">
        <w:tc>
          <w:tcPr>
            <w:tcW w:w="351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843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145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351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«Этот День Победы!»</w:t>
            </w:r>
          </w:p>
        </w:tc>
        <w:tc>
          <w:tcPr>
            <w:tcW w:w="1843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45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</w:tc>
      </w:tr>
    </w:tbl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257EE3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Социальное направление воспитания</w:t>
      </w:r>
    </w:p>
    <w:p w:rsidR="00E1478C" w:rsidRPr="00564878" w:rsidRDefault="00E1478C" w:rsidP="00257EE3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«Я, моя семья и друзья»</w:t>
      </w:r>
    </w:p>
    <w:p w:rsidR="00E1478C" w:rsidRPr="00564878" w:rsidRDefault="00E1478C" w:rsidP="00257EE3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6"/>
        <w:gridCol w:w="2017"/>
        <w:gridCol w:w="2144"/>
        <w:gridCol w:w="2500"/>
      </w:tblGrid>
      <w:tr w:rsidR="00E1478C" w:rsidRPr="00564878" w:rsidTr="00C07F05">
        <w:tc>
          <w:tcPr>
            <w:tcW w:w="3336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 воспитанников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Ориентировоч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3336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хорошего воспитания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 в группах «Что такое хорошо и что такое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плохо?»</w:t>
            </w:r>
          </w:p>
        </w:tc>
        <w:tc>
          <w:tcPr>
            <w:tcW w:w="2017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3336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Утренник «Мамочка милая, мама моя…</w:t>
            </w:r>
          </w:p>
        </w:tc>
        <w:tc>
          <w:tcPr>
            <w:tcW w:w="2017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144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E1478C" w:rsidRPr="00564878" w:rsidTr="00C07F05">
        <w:tc>
          <w:tcPr>
            <w:tcW w:w="3336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вежливости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Викторина «Волшебные слова»</w:t>
            </w:r>
          </w:p>
        </w:tc>
        <w:tc>
          <w:tcPr>
            <w:tcW w:w="2017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144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3336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дружбы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Квест «Если с другом вышел в путь…»</w:t>
            </w:r>
          </w:p>
        </w:tc>
        <w:tc>
          <w:tcPr>
            <w:tcW w:w="2017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257EE3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Познавательное направление воспитания</w:t>
      </w:r>
    </w:p>
    <w:p w:rsidR="00E1478C" w:rsidRPr="00564878" w:rsidRDefault="00E1478C" w:rsidP="00257EE3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«Хочу всё знать»</w:t>
      </w:r>
    </w:p>
    <w:p w:rsidR="00E1478C" w:rsidRPr="00564878" w:rsidRDefault="00E1478C" w:rsidP="00257EE3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984"/>
        <w:gridCol w:w="2145"/>
        <w:gridCol w:w="2499"/>
      </w:tblGrid>
      <w:tr w:rsidR="00E1478C" w:rsidRPr="00564878" w:rsidTr="00C07F05">
        <w:tc>
          <w:tcPr>
            <w:tcW w:w="336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2145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336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поделок из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овощей </w:t>
            </w:r>
          </w:p>
        </w:tc>
        <w:tc>
          <w:tcPr>
            <w:tcW w:w="1984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336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Сезонные прогулки «Путешествие в мир природы»</w:t>
            </w:r>
          </w:p>
        </w:tc>
        <w:tc>
          <w:tcPr>
            <w:tcW w:w="1984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145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E1478C" w:rsidRPr="00564878" w:rsidTr="00C07F05">
        <w:trPr>
          <w:trHeight w:val="352"/>
        </w:trPr>
        <w:tc>
          <w:tcPr>
            <w:tcW w:w="336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кормушек</w:t>
            </w:r>
          </w:p>
        </w:tc>
        <w:tc>
          <w:tcPr>
            <w:tcW w:w="1984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145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E1478C" w:rsidRPr="00564878" w:rsidTr="00C07F05">
        <w:trPr>
          <w:trHeight w:val="184"/>
        </w:trPr>
        <w:tc>
          <w:tcPr>
            <w:tcW w:w="336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сезонное оформление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клумб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Посадка 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выращивание рассады</w:t>
            </w:r>
          </w:p>
        </w:tc>
        <w:tc>
          <w:tcPr>
            <w:tcW w:w="1984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45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257EE3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Физическое развитие и культура здоровья</w:t>
      </w:r>
    </w:p>
    <w:p w:rsidR="00E1478C" w:rsidRPr="00564878" w:rsidRDefault="00E1478C" w:rsidP="00257EE3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«Растим здоровых, сильных, крепких»»</w:t>
      </w:r>
    </w:p>
    <w:p w:rsidR="00E1478C" w:rsidRPr="00564878" w:rsidRDefault="00E1478C" w:rsidP="00257EE3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3"/>
        <w:gridCol w:w="2017"/>
        <w:gridCol w:w="2427"/>
        <w:gridCol w:w="2500"/>
      </w:tblGrid>
      <w:tr w:rsidR="00E1478C" w:rsidRPr="00564878" w:rsidTr="00C07F05">
        <w:tc>
          <w:tcPr>
            <w:tcW w:w="3053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3053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Закаливающих процедур «Будь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 без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докторов!»</w:t>
            </w:r>
          </w:p>
        </w:tc>
        <w:tc>
          <w:tcPr>
            <w:tcW w:w="2017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3053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Космические старты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путешествие к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далеким звездам»</w:t>
            </w:r>
          </w:p>
        </w:tc>
        <w:tc>
          <w:tcPr>
            <w:tcW w:w="2017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257EE3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Трудовое направление воспитания «Трудиться-всегда пригодиться»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9"/>
        <w:gridCol w:w="2499"/>
        <w:gridCol w:w="2499"/>
        <w:gridCol w:w="2500"/>
      </w:tblGrid>
      <w:tr w:rsidR="00E1478C" w:rsidRPr="00564878" w:rsidTr="00C07F05"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дежурства по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столовой, в уголке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погоды и природы,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занятиям</w:t>
            </w: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Акция: «Покормим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птиц зимой»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(изготовление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кормушек)</w:t>
            </w: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Декабрь-март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257EE3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Этико-эстетическое направление воспитания «В мире прекрасного»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0"/>
        <w:gridCol w:w="2499"/>
        <w:gridCol w:w="2499"/>
        <w:gridCol w:w="2499"/>
      </w:tblGrid>
      <w:tr w:rsidR="00E1478C" w:rsidRPr="00564878" w:rsidTr="00C07F05"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«Волшебное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путешествие в страну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хороших манер»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«Новогодняя сказка в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группе»</w:t>
            </w: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C07F05">
        <w:tc>
          <w:tcPr>
            <w:tcW w:w="250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Развлечение «Широкая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Масленница»</w:t>
            </w: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257EE3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b/>
          <w:color w:val="000000"/>
          <w:sz w:val="24"/>
          <w:szCs w:val="24"/>
          <w:lang w:eastAsia="ru-RU"/>
        </w:rPr>
        <w:t>Традиционные события, праздники и развлечения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2010"/>
        <w:gridCol w:w="2130"/>
        <w:gridCol w:w="2869"/>
      </w:tblGrid>
      <w:tr w:rsidR="00E1478C" w:rsidRPr="00564878" w:rsidTr="008E0EE8">
        <w:tc>
          <w:tcPr>
            <w:tcW w:w="2988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13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8C" w:rsidRPr="00564878" w:rsidTr="008E0EE8">
        <w:tc>
          <w:tcPr>
            <w:tcW w:w="2988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Осенние праздники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13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478C" w:rsidRPr="00564878" w:rsidTr="008E0EE8">
        <w:trPr>
          <w:trHeight w:val="1310"/>
        </w:trPr>
        <w:tc>
          <w:tcPr>
            <w:tcW w:w="2988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201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13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478C" w:rsidRPr="00564878" w:rsidTr="008E0EE8">
        <w:tc>
          <w:tcPr>
            <w:tcW w:w="2988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женский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01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13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6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478C" w:rsidRPr="00564878" w:rsidTr="008E0EE8">
        <w:tc>
          <w:tcPr>
            <w:tcW w:w="2988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Музыкальный праздник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«День Победы </w:t>
            </w:r>
          </w:p>
        </w:tc>
        <w:tc>
          <w:tcPr>
            <w:tcW w:w="201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3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6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478C" w:rsidRPr="00564878" w:rsidTr="008E0EE8">
        <w:tc>
          <w:tcPr>
            <w:tcW w:w="2988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Выпускной утренник</w:t>
            </w:r>
          </w:p>
        </w:tc>
        <w:tc>
          <w:tcPr>
            <w:tcW w:w="201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13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6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478C" w:rsidRPr="00564878" w:rsidTr="008E0EE8">
        <w:tc>
          <w:tcPr>
            <w:tcW w:w="2988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69" w:type="dxa"/>
          </w:tcPr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E1478C" w:rsidRPr="00564878" w:rsidRDefault="00E1478C" w:rsidP="00C07F05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В течение всего года воспитатель осуществляет педагогическую диагностику на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4878">
        <w:rPr>
          <w:rFonts w:ascii="Times New Roman" w:hAnsi="Times New Roman"/>
          <w:color w:val="000000"/>
          <w:sz w:val="24"/>
          <w:szCs w:val="24"/>
          <w:lang w:eastAsia="ru-RU"/>
        </w:rPr>
        <w:t>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поведении, позволяющих детям стать активными субьектами познавательной деятельности в процессе программы воспитания.</w:t>
      </w: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E62A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78C" w:rsidRPr="00564878" w:rsidRDefault="00E1478C" w:rsidP="009739E7">
      <w:pPr>
        <w:jc w:val="center"/>
        <w:rPr>
          <w:b/>
          <w:sz w:val="24"/>
          <w:szCs w:val="24"/>
        </w:rPr>
      </w:pPr>
    </w:p>
    <w:p w:rsidR="00E1478C" w:rsidRPr="00564878" w:rsidRDefault="00E1478C">
      <w:pPr>
        <w:rPr>
          <w:sz w:val="24"/>
          <w:szCs w:val="24"/>
        </w:rPr>
      </w:pPr>
    </w:p>
    <w:sectPr w:rsidR="00E1478C" w:rsidRPr="00564878" w:rsidSect="00423E9B">
      <w:footerReference w:type="even" r:id="rId8"/>
      <w:footerReference w:type="default" r:id="rId9"/>
      <w:pgSz w:w="11906" w:h="16838"/>
      <w:pgMar w:top="1134" w:right="707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8C" w:rsidRDefault="00E1478C" w:rsidP="00257EE3">
      <w:pPr>
        <w:spacing w:after="0" w:line="240" w:lineRule="auto"/>
      </w:pPr>
      <w:r>
        <w:separator/>
      </w:r>
    </w:p>
  </w:endnote>
  <w:endnote w:type="continuationSeparator" w:id="0">
    <w:p w:rsidR="00E1478C" w:rsidRDefault="00E1478C" w:rsidP="0025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8C" w:rsidRDefault="00E1478C" w:rsidP="009621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8C" w:rsidRDefault="00E147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8C" w:rsidRDefault="00E1478C" w:rsidP="009621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1478C" w:rsidRDefault="00E1478C" w:rsidP="00290775">
    <w:pPr>
      <w:pStyle w:val="Footer"/>
    </w:pPr>
  </w:p>
  <w:p w:rsidR="00E1478C" w:rsidRDefault="00E147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8C" w:rsidRDefault="00E1478C" w:rsidP="00257EE3">
      <w:pPr>
        <w:spacing w:after="0" w:line="240" w:lineRule="auto"/>
      </w:pPr>
      <w:r>
        <w:separator/>
      </w:r>
    </w:p>
  </w:footnote>
  <w:footnote w:type="continuationSeparator" w:id="0">
    <w:p w:rsidR="00E1478C" w:rsidRDefault="00E1478C" w:rsidP="0025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7019"/>
    <w:multiLevelType w:val="hybridMultilevel"/>
    <w:tmpl w:val="35F69034"/>
    <w:lvl w:ilvl="0" w:tplc="A3D004B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826AA1"/>
    <w:multiLevelType w:val="multilevel"/>
    <w:tmpl w:val="C610FA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6ED"/>
    <w:rsid w:val="000036D8"/>
    <w:rsid w:val="00067F6E"/>
    <w:rsid w:val="00071F5B"/>
    <w:rsid w:val="00074097"/>
    <w:rsid w:val="00097178"/>
    <w:rsid w:val="00144C07"/>
    <w:rsid w:val="00170A29"/>
    <w:rsid w:val="00191504"/>
    <w:rsid w:val="001A0AAC"/>
    <w:rsid w:val="002452DA"/>
    <w:rsid w:val="00257EE3"/>
    <w:rsid w:val="0026661D"/>
    <w:rsid w:val="00273715"/>
    <w:rsid w:val="00277C72"/>
    <w:rsid w:val="00280872"/>
    <w:rsid w:val="00290775"/>
    <w:rsid w:val="00295D82"/>
    <w:rsid w:val="00312BB3"/>
    <w:rsid w:val="00315E4E"/>
    <w:rsid w:val="003659A2"/>
    <w:rsid w:val="00372E81"/>
    <w:rsid w:val="0037687D"/>
    <w:rsid w:val="00380E8A"/>
    <w:rsid w:val="00393890"/>
    <w:rsid w:val="003D72D0"/>
    <w:rsid w:val="003F37EA"/>
    <w:rsid w:val="003F45B1"/>
    <w:rsid w:val="00423E9B"/>
    <w:rsid w:val="004B45FD"/>
    <w:rsid w:val="004D2B01"/>
    <w:rsid w:val="004E2368"/>
    <w:rsid w:val="00550ED6"/>
    <w:rsid w:val="00561BDA"/>
    <w:rsid w:val="00564878"/>
    <w:rsid w:val="00604F95"/>
    <w:rsid w:val="006169A5"/>
    <w:rsid w:val="00643EC0"/>
    <w:rsid w:val="006506ED"/>
    <w:rsid w:val="006A68F6"/>
    <w:rsid w:val="006A75F7"/>
    <w:rsid w:val="006E3877"/>
    <w:rsid w:val="00870BDC"/>
    <w:rsid w:val="008E0EE8"/>
    <w:rsid w:val="008F1E00"/>
    <w:rsid w:val="00903DDA"/>
    <w:rsid w:val="00932E8A"/>
    <w:rsid w:val="00934667"/>
    <w:rsid w:val="00936144"/>
    <w:rsid w:val="00962138"/>
    <w:rsid w:val="009640D4"/>
    <w:rsid w:val="009739E7"/>
    <w:rsid w:val="009772F9"/>
    <w:rsid w:val="00A552AF"/>
    <w:rsid w:val="00AA1587"/>
    <w:rsid w:val="00BC4E58"/>
    <w:rsid w:val="00C07F05"/>
    <w:rsid w:val="00C63890"/>
    <w:rsid w:val="00C701E8"/>
    <w:rsid w:val="00C8115F"/>
    <w:rsid w:val="00DD2E03"/>
    <w:rsid w:val="00E10B91"/>
    <w:rsid w:val="00E1478C"/>
    <w:rsid w:val="00E62A6F"/>
    <w:rsid w:val="00EA687F"/>
    <w:rsid w:val="00EE7888"/>
    <w:rsid w:val="00EF0DC0"/>
    <w:rsid w:val="00F42D36"/>
    <w:rsid w:val="00F56BC2"/>
    <w:rsid w:val="00F835FA"/>
    <w:rsid w:val="00FB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8115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737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169A5"/>
    <w:pPr>
      <w:ind w:left="720"/>
      <w:contextualSpacing/>
    </w:pPr>
  </w:style>
  <w:style w:type="paragraph" w:styleId="NoSpacing">
    <w:name w:val="No Spacing"/>
    <w:uiPriority w:val="99"/>
    <w:qFormat/>
    <w:rsid w:val="00C63890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93890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3890"/>
    <w:rPr>
      <w:rFonts w:eastAsia="Times New Roman" w:cs="Times New Roman"/>
      <w:color w:val="5A5A5A"/>
      <w:spacing w:val="15"/>
    </w:rPr>
  </w:style>
  <w:style w:type="paragraph" w:styleId="Header">
    <w:name w:val="header"/>
    <w:basedOn w:val="Normal"/>
    <w:link w:val="HeaderChar"/>
    <w:uiPriority w:val="99"/>
    <w:rsid w:val="00257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7EE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7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7EE3"/>
    <w:rPr>
      <w:rFonts w:cs="Times New Roman"/>
    </w:rPr>
  </w:style>
  <w:style w:type="character" w:styleId="PageNumber">
    <w:name w:val="page number"/>
    <w:basedOn w:val="DefaultParagraphFont"/>
    <w:uiPriority w:val="99"/>
    <w:rsid w:val="00423E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633</TotalTime>
  <Pages>24</Pages>
  <Words>9132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DSN</cp:lastModifiedBy>
  <cp:revision>12</cp:revision>
  <cp:lastPrinted>2021-10-05T23:36:00Z</cp:lastPrinted>
  <dcterms:created xsi:type="dcterms:W3CDTF">2021-08-23T02:05:00Z</dcterms:created>
  <dcterms:modified xsi:type="dcterms:W3CDTF">2021-10-06T00:07:00Z</dcterms:modified>
</cp:coreProperties>
</file>